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9" w:type="dxa"/>
        <w:jc w:val="center"/>
        <w:tblLayout w:type="fixed"/>
        <w:tblCellMar>
          <w:left w:w="71" w:type="dxa"/>
          <w:right w:w="71" w:type="dxa"/>
        </w:tblCellMar>
        <w:tblLook w:val="0000"/>
      </w:tblPr>
      <w:tblGrid>
        <w:gridCol w:w="4236"/>
        <w:gridCol w:w="2229"/>
        <w:gridCol w:w="3714"/>
      </w:tblGrid>
      <w:tr w:rsidR="00D834AF" w:rsidRPr="00FB5AF1" w:rsidTr="009A7FAD">
        <w:trPr>
          <w:cantSplit/>
          <w:trHeight w:val="684"/>
          <w:jc w:val="center"/>
        </w:trPr>
        <w:tc>
          <w:tcPr>
            <w:tcW w:w="4236" w:type="dxa"/>
          </w:tcPr>
          <w:p w:rsidR="00D834AF" w:rsidRPr="00FB5AF1" w:rsidRDefault="00D834AF" w:rsidP="009A7FAD">
            <w:pPr>
              <w:rPr>
                <w:rFonts w:ascii="Arial" w:hAnsi="Arial" w:cs="Arial"/>
                <w:b/>
              </w:rPr>
            </w:pPr>
            <w:r w:rsidRPr="00FB5AF1">
              <w:rPr>
                <w:rFonts w:ascii="Arial" w:hAnsi="Arial" w:cs="Arial"/>
              </w:rPr>
              <w:t xml:space="preserve">            </w:t>
            </w:r>
            <w:r w:rsidRPr="00FB5AF1">
              <w:rPr>
                <w:rFonts w:ascii="Arial" w:hAnsi="Arial" w:cs="Arial"/>
                <w:noProof/>
              </w:rPr>
              <w:drawing>
                <wp:inline distT="0" distB="0" distL="0" distR="0">
                  <wp:extent cx="676275" cy="533400"/>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p>
        </w:tc>
        <w:tc>
          <w:tcPr>
            <w:tcW w:w="2229" w:type="dxa"/>
          </w:tcPr>
          <w:p w:rsidR="00D834AF" w:rsidRPr="00FB5AF1" w:rsidRDefault="00D834AF" w:rsidP="009A7FAD">
            <w:pPr>
              <w:rPr>
                <w:rFonts w:ascii="Arial" w:hAnsi="Arial" w:cs="Arial"/>
                <w:b/>
              </w:rPr>
            </w:pPr>
          </w:p>
        </w:tc>
        <w:tc>
          <w:tcPr>
            <w:tcW w:w="3714" w:type="dxa"/>
          </w:tcPr>
          <w:p w:rsidR="00D834AF" w:rsidRPr="00FB5AF1" w:rsidRDefault="00D834AF" w:rsidP="009A7FAD">
            <w:pPr>
              <w:jc w:val="both"/>
              <w:rPr>
                <w:rFonts w:ascii="Arial" w:hAnsi="Arial" w:cs="Arial"/>
              </w:rPr>
            </w:pPr>
          </w:p>
        </w:tc>
      </w:tr>
      <w:tr w:rsidR="00D834AF" w:rsidRPr="004D3F20" w:rsidTr="009A7FAD">
        <w:trPr>
          <w:cantSplit/>
          <w:trHeight w:val="865"/>
          <w:jc w:val="center"/>
        </w:trPr>
        <w:tc>
          <w:tcPr>
            <w:tcW w:w="4236" w:type="dxa"/>
          </w:tcPr>
          <w:p w:rsidR="00D834AF" w:rsidRPr="004D3F20" w:rsidRDefault="00D834AF" w:rsidP="009A7FAD">
            <w:pPr>
              <w:rPr>
                <w:rFonts w:asciiTheme="minorHAnsi" w:hAnsiTheme="minorHAnsi" w:cstheme="minorHAnsi"/>
                <w:b/>
                <w:bCs/>
                <w:sz w:val="24"/>
                <w:szCs w:val="24"/>
              </w:rPr>
            </w:pPr>
            <w:r w:rsidRPr="004D3F20">
              <w:rPr>
                <w:rFonts w:asciiTheme="minorHAnsi" w:hAnsiTheme="minorHAnsi" w:cstheme="minorHAnsi"/>
                <w:b/>
                <w:bCs/>
                <w:sz w:val="24"/>
                <w:szCs w:val="24"/>
              </w:rPr>
              <w:t>ΕΛΛΗΝΙΚΗ ΔΗΜΟΚΡΑΤΙΑ</w:t>
            </w:r>
          </w:p>
          <w:p w:rsidR="00D834AF" w:rsidRPr="004D3F20" w:rsidRDefault="00D834AF" w:rsidP="009A7FAD">
            <w:pPr>
              <w:rPr>
                <w:rFonts w:asciiTheme="minorHAnsi" w:hAnsiTheme="minorHAnsi" w:cstheme="minorHAnsi"/>
                <w:b/>
                <w:bCs/>
                <w:sz w:val="24"/>
                <w:szCs w:val="24"/>
              </w:rPr>
            </w:pPr>
            <w:r w:rsidRPr="004D3F20">
              <w:rPr>
                <w:rFonts w:asciiTheme="minorHAnsi" w:hAnsiTheme="minorHAnsi" w:cstheme="minorHAnsi"/>
                <w:b/>
                <w:bCs/>
                <w:sz w:val="24"/>
                <w:szCs w:val="24"/>
              </w:rPr>
              <w:t xml:space="preserve">ΝΟΜΟΣ ΕΥΡΥΤΑΝΙΑΣ </w:t>
            </w:r>
          </w:p>
          <w:p w:rsidR="00D834AF" w:rsidRPr="004D3F20" w:rsidRDefault="00D834AF" w:rsidP="009A7FAD">
            <w:pPr>
              <w:rPr>
                <w:rFonts w:asciiTheme="minorHAnsi" w:hAnsiTheme="minorHAnsi" w:cstheme="minorHAnsi"/>
                <w:b/>
                <w:bCs/>
                <w:sz w:val="24"/>
                <w:szCs w:val="24"/>
              </w:rPr>
            </w:pPr>
            <w:r w:rsidRPr="004D3F20">
              <w:rPr>
                <w:rFonts w:asciiTheme="minorHAnsi" w:hAnsiTheme="minorHAnsi" w:cstheme="minorHAnsi"/>
                <w:b/>
                <w:bCs/>
                <w:sz w:val="24"/>
                <w:szCs w:val="24"/>
              </w:rPr>
              <w:t xml:space="preserve">ΔΗΜΟΣ ΚΑΡΠΕΝΗΣΙΟΥ                 </w:t>
            </w:r>
          </w:p>
          <w:p w:rsidR="00D834AF" w:rsidRPr="004D3F20" w:rsidRDefault="00E84834" w:rsidP="009A7FAD">
            <w:pPr>
              <w:rPr>
                <w:rFonts w:asciiTheme="minorHAnsi" w:hAnsiTheme="minorHAnsi" w:cstheme="minorHAnsi"/>
                <w:b/>
                <w:bCs/>
                <w:sz w:val="24"/>
                <w:szCs w:val="24"/>
              </w:rPr>
            </w:pPr>
            <w:r w:rsidRPr="004D3F20">
              <w:rPr>
                <w:rFonts w:asciiTheme="minorHAnsi" w:hAnsiTheme="minorHAnsi" w:cstheme="minorHAnsi"/>
                <w:b/>
                <w:bCs/>
                <w:sz w:val="24"/>
                <w:szCs w:val="24"/>
              </w:rPr>
              <w:t xml:space="preserve">Δ/ΝΣΗ </w:t>
            </w:r>
            <w:r w:rsidR="00D834AF" w:rsidRPr="004D3F20">
              <w:rPr>
                <w:rFonts w:asciiTheme="minorHAnsi" w:hAnsiTheme="minorHAnsi" w:cstheme="minorHAnsi"/>
                <w:b/>
                <w:bCs/>
                <w:sz w:val="24"/>
                <w:szCs w:val="24"/>
              </w:rPr>
              <w:t xml:space="preserve"> </w:t>
            </w:r>
            <w:r w:rsidR="00F3451D" w:rsidRPr="004D3F20">
              <w:rPr>
                <w:rFonts w:asciiTheme="minorHAnsi" w:hAnsiTheme="minorHAnsi" w:cstheme="minorHAnsi"/>
                <w:b/>
                <w:bCs/>
                <w:sz w:val="24"/>
                <w:szCs w:val="24"/>
              </w:rPr>
              <w:t>ΤΕΧΝΙΚΩΝ ΥΠΗΡΕΣΙΩΝ</w:t>
            </w:r>
            <w:r w:rsidR="00D834AF" w:rsidRPr="004D3F20">
              <w:rPr>
                <w:rFonts w:asciiTheme="minorHAnsi" w:hAnsiTheme="minorHAnsi" w:cstheme="minorHAnsi"/>
                <w:b/>
                <w:bCs/>
                <w:sz w:val="24"/>
                <w:szCs w:val="24"/>
              </w:rPr>
              <w:t xml:space="preserve">                                            </w:t>
            </w:r>
          </w:p>
          <w:p w:rsidR="00D834AF" w:rsidRPr="004D3F20" w:rsidRDefault="00D834AF" w:rsidP="00F3451D">
            <w:pPr>
              <w:rPr>
                <w:rFonts w:asciiTheme="minorHAnsi" w:hAnsiTheme="minorHAnsi" w:cstheme="minorHAnsi"/>
                <w:b/>
                <w:sz w:val="24"/>
                <w:szCs w:val="24"/>
              </w:rPr>
            </w:pPr>
            <w:r w:rsidRPr="004D3F20">
              <w:rPr>
                <w:rFonts w:asciiTheme="minorHAnsi" w:hAnsiTheme="minorHAnsi" w:cstheme="minorHAnsi"/>
                <w:b/>
                <w:bCs/>
                <w:sz w:val="24"/>
                <w:szCs w:val="24"/>
              </w:rPr>
              <w:t>ΤΜΗΜΑ Υ</w:t>
            </w:r>
            <w:r w:rsidR="00F3451D" w:rsidRPr="004D3F20">
              <w:rPr>
                <w:rFonts w:asciiTheme="minorHAnsi" w:hAnsiTheme="minorHAnsi" w:cstheme="minorHAnsi"/>
                <w:b/>
                <w:bCs/>
                <w:sz w:val="24"/>
                <w:szCs w:val="24"/>
              </w:rPr>
              <w:t>ΠΟΔΟΜΩΝ ΚΑΙ ΔΙΚΤΥΩΝ</w:t>
            </w:r>
            <w:r w:rsidRPr="004D3F20">
              <w:rPr>
                <w:rFonts w:asciiTheme="minorHAnsi" w:hAnsiTheme="minorHAnsi" w:cstheme="minorHAnsi"/>
                <w:b/>
                <w:sz w:val="24"/>
                <w:szCs w:val="24"/>
              </w:rPr>
              <w:t xml:space="preserve"> </w:t>
            </w:r>
          </w:p>
        </w:tc>
        <w:tc>
          <w:tcPr>
            <w:tcW w:w="2229" w:type="dxa"/>
          </w:tcPr>
          <w:p w:rsidR="00D834AF" w:rsidRPr="004D3F20" w:rsidRDefault="00D834AF" w:rsidP="009A7FAD">
            <w:pPr>
              <w:jc w:val="right"/>
              <w:rPr>
                <w:rFonts w:asciiTheme="minorHAnsi" w:hAnsiTheme="minorHAnsi" w:cstheme="minorHAnsi"/>
                <w:b/>
                <w:sz w:val="24"/>
                <w:szCs w:val="24"/>
              </w:rPr>
            </w:pPr>
            <w:r w:rsidRPr="004D3F20">
              <w:rPr>
                <w:rFonts w:asciiTheme="minorHAnsi" w:hAnsiTheme="minorHAnsi" w:cstheme="minorHAnsi"/>
                <w:b/>
                <w:sz w:val="24"/>
                <w:szCs w:val="24"/>
              </w:rPr>
              <w:t>ΕΡΓΑΣΙΑ :</w:t>
            </w:r>
          </w:p>
          <w:p w:rsidR="00D834AF" w:rsidRPr="004D3F20" w:rsidRDefault="00D834AF" w:rsidP="009A7FAD">
            <w:pPr>
              <w:rPr>
                <w:rFonts w:asciiTheme="minorHAnsi" w:hAnsiTheme="minorHAnsi" w:cstheme="minorHAnsi"/>
                <w:b/>
                <w:sz w:val="24"/>
                <w:szCs w:val="24"/>
              </w:rPr>
            </w:pPr>
          </w:p>
          <w:p w:rsidR="00D834AF" w:rsidRPr="004D3F20" w:rsidRDefault="00D834AF" w:rsidP="009A7FAD">
            <w:pPr>
              <w:rPr>
                <w:rFonts w:asciiTheme="minorHAnsi" w:hAnsiTheme="minorHAnsi" w:cstheme="minorHAnsi"/>
                <w:b/>
                <w:sz w:val="24"/>
                <w:szCs w:val="24"/>
              </w:rPr>
            </w:pPr>
          </w:p>
          <w:p w:rsidR="00D834AF" w:rsidRPr="004D3F20" w:rsidRDefault="00D834AF" w:rsidP="009A7FAD">
            <w:pPr>
              <w:rPr>
                <w:rFonts w:asciiTheme="minorHAnsi" w:hAnsiTheme="minorHAnsi" w:cstheme="minorHAnsi"/>
                <w:b/>
                <w:sz w:val="24"/>
                <w:szCs w:val="24"/>
              </w:rPr>
            </w:pPr>
          </w:p>
          <w:p w:rsidR="00D834AF" w:rsidRPr="004D3F20" w:rsidRDefault="00D834AF" w:rsidP="009A7FAD">
            <w:pPr>
              <w:jc w:val="right"/>
              <w:rPr>
                <w:rFonts w:asciiTheme="minorHAnsi" w:hAnsiTheme="minorHAnsi" w:cstheme="minorHAnsi"/>
                <w:b/>
                <w:sz w:val="24"/>
                <w:szCs w:val="24"/>
              </w:rPr>
            </w:pPr>
          </w:p>
        </w:tc>
        <w:tc>
          <w:tcPr>
            <w:tcW w:w="3714" w:type="dxa"/>
          </w:tcPr>
          <w:p w:rsidR="009F03CD" w:rsidRPr="004D3F20" w:rsidRDefault="009F03CD" w:rsidP="009F03CD">
            <w:pPr>
              <w:overflowPunct/>
              <w:autoSpaceDE/>
              <w:autoSpaceDN/>
              <w:adjustRightInd/>
              <w:textAlignment w:val="auto"/>
              <w:rPr>
                <w:rFonts w:asciiTheme="minorHAnsi" w:hAnsiTheme="minorHAnsi" w:cstheme="minorHAnsi"/>
                <w:sz w:val="24"/>
                <w:szCs w:val="24"/>
              </w:rPr>
            </w:pPr>
            <w:r w:rsidRPr="004D3F20">
              <w:rPr>
                <w:rFonts w:asciiTheme="minorHAnsi" w:hAnsiTheme="minorHAnsi" w:cstheme="minorHAnsi"/>
                <w:b/>
                <w:sz w:val="24"/>
                <w:szCs w:val="24"/>
              </w:rPr>
              <w:t>«ΣΥΝΤΗΡΗΣΗ ΕΠΙΣΚΕΥΗ ΔΙΚΤΥΩΝ ΥΔΡΕΥΣΗΣ-ΑΠΟΧΕΤΕΥΣΗΣ Δ.Ε.</w:t>
            </w:r>
            <w:r w:rsidR="00E05A9D" w:rsidRPr="004D3F20">
              <w:rPr>
                <w:rFonts w:asciiTheme="minorHAnsi" w:hAnsiTheme="minorHAnsi" w:cstheme="minorHAnsi"/>
                <w:b/>
                <w:sz w:val="24"/>
                <w:szCs w:val="24"/>
              </w:rPr>
              <w:t xml:space="preserve"> ΔΟΜΝΙΣΤΑΣ</w:t>
            </w:r>
            <w:r w:rsidRPr="004D3F20">
              <w:rPr>
                <w:rFonts w:asciiTheme="minorHAnsi" w:hAnsiTheme="minorHAnsi" w:cstheme="minorHAnsi"/>
                <w:b/>
                <w:sz w:val="24"/>
                <w:szCs w:val="24"/>
              </w:rPr>
              <w:t>»</w:t>
            </w:r>
          </w:p>
          <w:p w:rsidR="00D834AF" w:rsidRPr="004D3F20" w:rsidRDefault="00D834AF" w:rsidP="009A7FAD">
            <w:pPr>
              <w:ind w:firstLine="720"/>
              <w:jc w:val="right"/>
              <w:rPr>
                <w:rFonts w:asciiTheme="minorHAnsi" w:hAnsiTheme="minorHAnsi" w:cstheme="minorHAnsi"/>
                <w:b/>
                <w:sz w:val="24"/>
                <w:szCs w:val="24"/>
              </w:rPr>
            </w:pPr>
          </w:p>
        </w:tc>
      </w:tr>
      <w:tr w:rsidR="00D834AF" w:rsidRPr="004D3F20" w:rsidTr="009A7FAD">
        <w:trPr>
          <w:cantSplit/>
          <w:trHeight w:val="377"/>
          <w:jc w:val="center"/>
        </w:trPr>
        <w:tc>
          <w:tcPr>
            <w:tcW w:w="4236" w:type="dxa"/>
          </w:tcPr>
          <w:p w:rsidR="00D834AF" w:rsidRPr="004D3F20" w:rsidRDefault="00D834AF" w:rsidP="009A7FAD">
            <w:pPr>
              <w:ind w:firstLine="720"/>
              <w:rPr>
                <w:rFonts w:asciiTheme="minorHAnsi" w:hAnsiTheme="minorHAnsi" w:cstheme="minorHAnsi"/>
                <w:sz w:val="24"/>
                <w:szCs w:val="24"/>
              </w:rPr>
            </w:pPr>
          </w:p>
        </w:tc>
        <w:tc>
          <w:tcPr>
            <w:tcW w:w="2229" w:type="dxa"/>
          </w:tcPr>
          <w:p w:rsidR="00D834AF" w:rsidRPr="004D3F20" w:rsidRDefault="00D834AF" w:rsidP="009A7FAD">
            <w:pPr>
              <w:jc w:val="right"/>
              <w:rPr>
                <w:rFonts w:asciiTheme="minorHAnsi" w:hAnsiTheme="minorHAnsi" w:cstheme="minorHAnsi"/>
                <w:b/>
                <w:sz w:val="24"/>
                <w:szCs w:val="24"/>
              </w:rPr>
            </w:pPr>
            <w:r w:rsidRPr="004D3F20">
              <w:rPr>
                <w:rFonts w:asciiTheme="minorHAnsi" w:hAnsiTheme="minorHAnsi" w:cstheme="minorHAnsi"/>
                <w:b/>
                <w:sz w:val="24"/>
                <w:szCs w:val="24"/>
              </w:rPr>
              <w:t xml:space="preserve">          ΑΡ. ΜΕΛΕΤΗΣ:</w:t>
            </w:r>
          </w:p>
        </w:tc>
        <w:tc>
          <w:tcPr>
            <w:tcW w:w="3714" w:type="dxa"/>
          </w:tcPr>
          <w:p w:rsidR="00D834AF" w:rsidRPr="004D3F20" w:rsidRDefault="00424F21" w:rsidP="009F03CD">
            <w:pPr>
              <w:rPr>
                <w:rFonts w:asciiTheme="minorHAnsi" w:hAnsiTheme="minorHAnsi" w:cstheme="minorHAnsi"/>
                <w:b/>
                <w:sz w:val="24"/>
                <w:szCs w:val="24"/>
                <w:lang w:val="en-US"/>
              </w:rPr>
            </w:pPr>
            <w:r w:rsidRPr="004D3F20">
              <w:rPr>
                <w:rFonts w:asciiTheme="minorHAnsi" w:hAnsiTheme="minorHAnsi" w:cstheme="minorHAnsi"/>
                <w:b/>
                <w:sz w:val="24"/>
                <w:szCs w:val="24"/>
              </w:rPr>
              <w:t>21</w:t>
            </w:r>
            <w:r w:rsidR="00D834AF" w:rsidRPr="004D3F20">
              <w:rPr>
                <w:rFonts w:asciiTheme="minorHAnsi" w:hAnsiTheme="minorHAnsi" w:cstheme="minorHAnsi"/>
                <w:b/>
                <w:sz w:val="24"/>
                <w:szCs w:val="24"/>
              </w:rPr>
              <w:t>/201</w:t>
            </w:r>
            <w:r w:rsidR="00A72A3C" w:rsidRPr="004D3F20">
              <w:rPr>
                <w:rFonts w:asciiTheme="minorHAnsi" w:hAnsiTheme="minorHAnsi" w:cstheme="minorHAnsi"/>
                <w:b/>
                <w:sz w:val="24"/>
                <w:szCs w:val="24"/>
              </w:rPr>
              <w:t>9</w:t>
            </w:r>
          </w:p>
        </w:tc>
      </w:tr>
    </w:tbl>
    <w:p w:rsidR="004D3F20" w:rsidRDefault="004D3F20" w:rsidP="00105CBD">
      <w:pPr>
        <w:jc w:val="center"/>
        <w:rPr>
          <w:rFonts w:asciiTheme="minorHAnsi" w:hAnsiTheme="minorHAnsi" w:cstheme="minorHAnsi"/>
          <w:b/>
          <w:spacing w:val="62"/>
          <w:sz w:val="24"/>
          <w:szCs w:val="24"/>
          <w:u w:val="single"/>
        </w:rPr>
      </w:pPr>
    </w:p>
    <w:p w:rsidR="00105CBD" w:rsidRPr="004D3F20" w:rsidRDefault="00105CBD" w:rsidP="00105CBD">
      <w:pPr>
        <w:jc w:val="center"/>
        <w:rPr>
          <w:rFonts w:asciiTheme="minorHAnsi" w:hAnsiTheme="minorHAnsi" w:cstheme="minorHAnsi"/>
          <w:b/>
          <w:sz w:val="28"/>
          <w:szCs w:val="28"/>
        </w:rPr>
      </w:pPr>
      <w:r w:rsidRPr="004D3F20">
        <w:rPr>
          <w:rFonts w:asciiTheme="minorHAnsi" w:hAnsiTheme="minorHAnsi" w:cstheme="minorHAnsi"/>
          <w:b/>
          <w:spacing w:val="62"/>
          <w:sz w:val="28"/>
          <w:szCs w:val="28"/>
          <w:u w:val="single"/>
        </w:rPr>
        <w:t>ΣΥΓΓΡΑΦΗ   ΥΠΟΧΡΕΩΣΕΩΝ</w:t>
      </w:r>
    </w:p>
    <w:p w:rsidR="004D3F20" w:rsidRDefault="004D3F20" w:rsidP="00A166DE">
      <w:pPr>
        <w:jc w:val="center"/>
        <w:rPr>
          <w:rFonts w:asciiTheme="minorHAnsi" w:hAnsiTheme="minorHAnsi" w:cstheme="minorHAnsi"/>
          <w:b/>
          <w:sz w:val="24"/>
          <w:szCs w:val="24"/>
          <w:u w:val="single"/>
        </w:rPr>
      </w:pPr>
    </w:p>
    <w:p w:rsidR="00105CBD" w:rsidRDefault="00EA74D0" w:rsidP="00A166DE">
      <w:pPr>
        <w:jc w:val="center"/>
        <w:rPr>
          <w:rFonts w:asciiTheme="minorHAnsi" w:hAnsiTheme="minorHAnsi" w:cstheme="minorHAnsi"/>
          <w:b/>
          <w:sz w:val="24"/>
          <w:szCs w:val="24"/>
          <w:u w:val="single"/>
        </w:rPr>
      </w:pPr>
      <w:r w:rsidRPr="004D3F20">
        <w:rPr>
          <w:rFonts w:asciiTheme="minorHAnsi" w:hAnsiTheme="minorHAnsi" w:cstheme="minorHAnsi"/>
          <w:b/>
          <w:sz w:val="24"/>
          <w:szCs w:val="24"/>
          <w:u w:val="single"/>
        </w:rPr>
        <w:t>Άρθρο 1</w:t>
      </w:r>
      <w:r w:rsidRPr="004D3F20">
        <w:rPr>
          <w:rFonts w:asciiTheme="minorHAnsi" w:hAnsiTheme="minorHAnsi" w:cstheme="minorHAnsi"/>
          <w:b/>
          <w:sz w:val="24"/>
          <w:szCs w:val="24"/>
          <w:u w:val="single"/>
          <w:vertAlign w:val="superscript"/>
        </w:rPr>
        <w:t>ο</w:t>
      </w:r>
      <w:r w:rsidR="00105CBD" w:rsidRPr="004D3F20">
        <w:rPr>
          <w:rFonts w:asciiTheme="minorHAnsi" w:hAnsiTheme="minorHAnsi" w:cstheme="minorHAnsi"/>
          <w:b/>
          <w:sz w:val="24"/>
          <w:szCs w:val="24"/>
          <w:u w:val="single"/>
        </w:rPr>
        <w:t>:</w:t>
      </w:r>
      <w:r w:rsidR="00105CBD" w:rsidRPr="004D3F20">
        <w:rPr>
          <w:rFonts w:asciiTheme="minorHAnsi" w:hAnsiTheme="minorHAnsi" w:cstheme="minorHAnsi"/>
          <w:sz w:val="24"/>
          <w:szCs w:val="24"/>
          <w:u w:val="single"/>
        </w:rPr>
        <w:t xml:space="preserve"> </w:t>
      </w:r>
      <w:r w:rsidR="00105CBD" w:rsidRPr="004D3F20">
        <w:rPr>
          <w:rFonts w:asciiTheme="minorHAnsi" w:hAnsiTheme="minorHAnsi" w:cstheme="minorHAnsi"/>
          <w:b/>
          <w:sz w:val="24"/>
          <w:szCs w:val="24"/>
          <w:u w:val="single"/>
        </w:rPr>
        <w:t>Αντικείμενο συγγραφής</w:t>
      </w:r>
    </w:p>
    <w:p w:rsidR="004D3F20" w:rsidRPr="004D3F20" w:rsidRDefault="004D3F20" w:rsidP="00A166DE">
      <w:pPr>
        <w:jc w:val="center"/>
        <w:rPr>
          <w:rFonts w:asciiTheme="minorHAnsi" w:hAnsiTheme="minorHAnsi" w:cstheme="minorHAnsi"/>
          <w:b/>
          <w:sz w:val="24"/>
          <w:szCs w:val="24"/>
          <w:u w:val="single"/>
        </w:rPr>
      </w:pPr>
    </w:p>
    <w:p w:rsidR="00105CBD" w:rsidRPr="004D3F20" w:rsidRDefault="00105CBD"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Με την παρούσα  προβλέπεται η ανάδειξη Αναδόχου για τις ετήσιες απαραίτητες  εργασίες για την συντήρηση των </w:t>
      </w:r>
      <w:r w:rsidR="003F5C25" w:rsidRPr="004D3F20">
        <w:rPr>
          <w:rFonts w:asciiTheme="minorHAnsi" w:hAnsiTheme="minorHAnsi" w:cstheme="minorHAnsi"/>
          <w:sz w:val="24"/>
          <w:szCs w:val="24"/>
        </w:rPr>
        <w:t>υδραυλικών</w:t>
      </w:r>
      <w:r w:rsidR="00D834AF" w:rsidRPr="004D3F20">
        <w:rPr>
          <w:rFonts w:asciiTheme="minorHAnsi" w:hAnsiTheme="minorHAnsi" w:cstheme="minorHAnsi"/>
          <w:sz w:val="24"/>
          <w:szCs w:val="24"/>
        </w:rPr>
        <w:t xml:space="preserve"> εγκαταστάσεων για την Δημοτική Ενότητα</w:t>
      </w:r>
      <w:r w:rsidR="00275D05" w:rsidRPr="004D3F20">
        <w:rPr>
          <w:rFonts w:asciiTheme="minorHAnsi" w:hAnsiTheme="minorHAnsi" w:cstheme="minorHAnsi"/>
          <w:sz w:val="24"/>
          <w:szCs w:val="24"/>
        </w:rPr>
        <w:t xml:space="preserve"> </w:t>
      </w:r>
      <w:r w:rsidR="00E05A9D" w:rsidRPr="004D3F20">
        <w:rPr>
          <w:rFonts w:asciiTheme="minorHAnsi" w:hAnsiTheme="minorHAnsi" w:cstheme="minorHAnsi"/>
          <w:sz w:val="24"/>
          <w:szCs w:val="24"/>
        </w:rPr>
        <w:t>Δομνίστας</w:t>
      </w:r>
      <w:r w:rsidR="003F5C25" w:rsidRPr="004D3F20">
        <w:rPr>
          <w:rFonts w:asciiTheme="minorHAnsi" w:hAnsiTheme="minorHAnsi" w:cstheme="minorHAnsi"/>
          <w:sz w:val="24"/>
          <w:szCs w:val="24"/>
        </w:rPr>
        <w:t>.</w:t>
      </w:r>
      <w:r w:rsidRPr="004D3F20">
        <w:rPr>
          <w:rFonts w:asciiTheme="minorHAnsi" w:hAnsiTheme="minorHAnsi" w:cstheme="minorHAnsi"/>
          <w:sz w:val="24"/>
          <w:szCs w:val="24"/>
        </w:rPr>
        <w:t xml:space="preserve"> Τα υλικά που θα απαιτηθούν θα παρέχονται στον Ανάδοχο από το τμήμα προμηθειών του Δήμου μετά από έγγραφο αιτιολογημένο αίτημά του. Ο ανάδοχος πρέπει να διαθέτει όλα τον απαραίτητο εξοπλισμό (οχήματα, εργαλεία)  για την εκτέλεση των</w:t>
      </w:r>
      <w:r w:rsidR="003F5C25" w:rsidRPr="004D3F20">
        <w:rPr>
          <w:rFonts w:asciiTheme="minorHAnsi" w:hAnsiTheme="minorHAnsi" w:cstheme="minorHAnsi"/>
          <w:sz w:val="24"/>
          <w:szCs w:val="24"/>
        </w:rPr>
        <w:t xml:space="preserve"> παρακάτω εργασιών</w:t>
      </w:r>
      <w:r w:rsidRPr="004D3F20">
        <w:rPr>
          <w:rFonts w:asciiTheme="minorHAnsi" w:hAnsiTheme="minorHAnsi" w:cstheme="minorHAnsi"/>
          <w:sz w:val="24"/>
          <w:szCs w:val="24"/>
        </w:rPr>
        <w:t>.</w:t>
      </w:r>
    </w:p>
    <w:p w:rsidR="00774EF1" w:rsidRPr="004D3F20" w:rsidRDefault="00774EF1" w:rsidP="009A3078">
      <w:pPr>
        <w:jc w:val="center"/>
        <w:rPr>
          <w:rFonts w:asciiTheme="minorHAnsi" w:hAnsiTheme="minorHAnsi" w:cstheme="minorHAnsi"/>
          <w:b/>
          <w:sz w:val="24"/>
          <w:szCs w:val="24"/>
          <w:u w:val="single"/>
        </w:rPr>
      </w:pPr>
    </w:p>
    <w:p w:rsidR="009A3078" w:rsidRDefault="009A3078" w:rsidP="009A3078">
      <w:pPr>
        <w:jc w:val="center"/>
        <w:rPr>
          <w:rFonts w:asciiTheme="minorHAnsi" w:hAnsiTheme="minorHAnsi" w:cstheme="minorHAnsi"/>
          <w:b/>
          <w:sz w:val="24"/>
          <w:szCs w:val="24"/>
          <w:u w:val="single"/>
        </w:rPr>
      </w:pPr>
      <w:r w:rsidRPr="004D3F20">
        <w:rPr>
          <w:rFonts w:asciiTheme="minorHAnsi" w:hAnsiTheme="minorHAnsi" w:cstheme="minorHAnsi"/>
          <w:b/>
          <w:sz w:val="24"/>
          <w:szCs w:val="24"/>
          <w:u w:val="single"/>
        </w:rPr>
        <w:t>Άρθρο 2</w:t>
      </w:r>
      <w:r w:rsidRPr="004D3F20">
        <w:rPr>
          <w:rFonts w:asciiTheme="minorHAnsi" w:hAnsiTheme="minorHAnsi" w:cstheme="minorHAnsi"/>
          <w:b/>
          <w:sz w:val="24"/>
          <w:szCs w:val="24"/>
          <w:u w:val="single"/>
          <w:vertAlign w:val="superscript"/>
        </w:rPr>
        <w:t>ο</w:t>
      </w:r>
      <w:r w:rsidRPr="004D3F20">
        <w:rPr>
          <w:rFonts w:asciiTheme="minorHAnsi" w:hAnsiTheme="minorHAnsi" w:cstheme="minorHAnsi"/>
          <w:sz w:val="24"/>
          <w:szCs w:val="24"/>
          <w:u w:val="single"/>
        </w:rPr>
        <w:t xml:space="preserve">: </w:t>
      </w:r>
      <w:r w:rsidRPr="004D3F20">
        <w:rPr>
          <w:rFonts w:asciiTheme="minorHAnsi" w:hAnsiTheme="minorHAnsi" w:cstheme="minorHAnsi"/>
          <w:b/>
          <w:sz w:val="24"/>
          <w:szCs w:val="24"/>
          <w:u w:val="single"/>
        </w:rPr>
        <w:t>Ισχύουσες διατάξεις</w:t>
      </w:r>
    </w:p>
    <w:p w:rsidR="004D3F20" w:rsidRPr="004D3F20" w:rsidRDefault="004D3F20" w:rsidP="009A3078">
      <w:pPr>
        <w:jc w:val="center"/>
        <w:rPr>
          <w:rFonts w:asciiTheme="minorHAnsi" w:hAnsiTheme="minorHAnsi" w:cstheme="minorHAnsi"/>
          <w:sz w:val="24"/>
          <w:szCs w:val="24"/>
        </w:rPr>
      </w:pPr>
    </w:p>
    <w:p w:rsidR="007359C8" w:rsidRPr="004D3F20" w:rsidRDefault="007359C8" w:rsidP="004D3F20">
      <w:pPr>
        <w:spacing w:line="320" w:lineRule="atLeast"/>
        <w:rPr>
          <w:rFonts w:asciiTheme="minorHAnsi" w:hAnsiTheme="minorHAnsi" w:cstheme="minorHAnsi"/>
          <w:sz w:val="24"/>
          <w:szCs w:val="24"/>
        </w:rPr>
      </w:pPr>
      <w:r w:rsidRPr="004D3F20">
        <w:rPr>
          <w:rFonts w:asciiTheme="minorHAnsi" w:hAnsiTheme="minorHAnsi" w:cstheme="minorHAnsi"/>
          <w:sz w:val="24"/>
          <w:szCs w:val="24"/>
        </w:rPr>
        <w:t>Για την παραπάνω υπηρεσία ισχύουν οι διατάξεις:</w:t>
      </w:r>
    </w:p>
    <w:p w:rsidR="007359C8" w:rsidRPr="004D3F20" w:rsidRDefault="007359C8" w:rsidP="004D3F20">
      <w:pPr>
        <w:spacing w:line="320" w:lineRule="atLeast"/>
        <w:jc w:val="center"/>
        <w:rPr>
          <w:rFonts w:asciiTheme="minorHAnsi" w:hAnsiTheme="minorHAnsi" w:cstheme="minorHAnsi"/>
          <w:sz w:val="24"/>
          <w:szCs w:val="24"/>
        </w:rPr>
      </w:pPr>
    </w:p>
    <w:p w:rsidR="007359C8" w:rsidRPr="004D3F20" w:rsidRDefault="007359C8"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       1. Του Ν. 4412/2016«Δημόσιες Συμβάσεις Έργων, Προμηθειών και Υπηρεσιών (προσαρμογή στις Οδηγίες 2014/24/ΕΕ και 2014/25/ΕΕ)» (ΦΕΚ 147/8.8.2016).</w:t>
      </w:r>
    </w:p>
    <w:p w:rsidR="007359C8" w:rsidRPr="004D3F20" w:rsidRDefault="007359C8"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       2.Του N. 4013/2011 (ΦΕΚ 204 Α/15-9-2011) «Σύσταση ενιαίας Ανεξάρτητης Αρχής Δημοσίων Συμβάσεων και Κεντρικού Ηλεκτρονικού Μητρώου Δημοσίων Συμβάσεων».</w:t>
      </w:r>
    </w:p>
    <w:p w:rsidR="007359C8" w:rsidRPr="004D3F20" w:rsidRDefault="007359C8"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       3. Του Ν. 2286/1995, όπως τροποποιήθηκε και ισχύει μετά την εφαρμογή του Ν. 4412/2116.</w:t>
      </w:r>
    </w:p>
    <w:p w:rsidR="007359C8" w:rsidRPr="004D3F20" w:rsidRDefault="007359C8"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       4. Του Ν. 3861/2010 (ΦΕΚ 112 Α/13-07-10)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κι άλλες διατάξεις».</w:t>
      </w:r>
    </w:p>
    <w:p w:rsidR="007359C8" w:rsidRPr="004D3F20" w:rsidRDefault="007359C8"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       5. Του Ν. 3852/2010«Νέα Αρχιτεκτονική της Αυτοδιοίκησης και της Αποκεντρωμένης Διοίκησης - Πρόγραμμα Καλλικράτης» (ΦΕΚ 87/Α/7.6.2010).</w:t>
      </w:r>
    </w:p>
    <w:p w:rsidR="007359C8" w:rsidRPr="004D3F20" w:rsidRDefault="007359C8"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       6. Του Ν. 3463/2006«Κύρωση του Κώδικα Δήμων και Κοινοτήτων» (ΦΕΚ 114/Α/8.6.2006), όπως αναδιατυπώθηκε με την παρ. 3 του άρθρου 22 του Ν. 3536/2007.</w:t>
      </w:r>
    </w:p>
    <w:p w:rsidR="007359C8" w:rsidRPr="004D3F20" w:rsidRDefault="007359C8" w:rsidP="007359C8">
      <w:pPr>
        <w:jc w:val="center"/>
        <w:rPr>
          <w:rFonts w:asciiTheme="minorHAnsi" w:hAnsiTheme="minorHAnsi" w:cstheme="minorHAnsi"/>
          <w:sz w:val="24"/>
          <w:szCs w:val="24"/>
        </w:rPr>
      </w:pPr>
    </w:p>
    <w:p w:rsidR="009A3078" w:rsidRPr="004D3F20" w:rsidRDefault="009A3078" w:rsidP="004D3F20">
      <w:pPr>
        <w:spacing w:line="320" w:lineRule="atLeast"/>
        <w:jc w:val="center"/>
        <w:rPr>
          <w:rFonts w:asciiTheme="minorHAnsi" w:hAnsiTheme="minorHAnsi" w:cstheme="minorHAnsi"/>
          <w:b/>
          <w:sz w:val="24"/>
          <w:szCs w:val="24"/>
        </w:rPr>
      </w:pPr>
      <w:r w:rsidRPr="004D3F20">
        <w:rPr>
          <w:rFonts w:asciiTheme="minorHAnsi" w:hAnsiTheme="minorHAnsi" w:cstheme="minorHAnsi"/>
          <w:b/>
          <w:sz w:val="24"/>
          <w:szCs w:val="24"/>
          <w:u w:val="single"/>
        </w:rPr>
        <w:t>Άρθρο 3</w:t>
      </w:r>
      <w:r w:rsidRPr="004D3F20">
        <w:rPr>
          <w:rFonts w:asciiTheme="minorHAnsi" w:hAnsiTheme="minorHAnsi" w:cstheme="minorHAnsi"/>
          <w:b/>
          <w:sz w:val="24"/>
          <w:szCs w:val="24"/>
          <w:u w:val="single"/>
          <w:vertAlign w:val="superscript"/>
        </w:rPr>
        <w:t>Ο</w:t>
      </w:r>
      <w:r w:rsidRPr="004D3F20">
        <w:rPr>
          <w:rFonts w:asciiTheme="minorHAnsi" w:hAnsiTheme="minorHAnsi" w:cstheme="minorHAnsi"/>
          <w:b/>
          <w:sz w:val="24"/>
          <w:szCs w:val="24"/>
          <w:u w:val="single"/>
        </w:rPr>
        <w:t>:</w:t>
      </w:r>
      <w:r w:rsidRPr="004D3F20">
        <w:rPr>
          <w:rFonts w:asciiTheme="minorHAnsi" w:hAnsiTheme="minorHAnsi" w:cstheme="minorHAnsi"/>
          <w:sz w:val="24"/>
          <w:szCs w:val="24"/>
          <w:u w:val="single"/>
        </w:rPr>
        <w:t xml:space="preserve"> </w:t>
      </w:r>
      <w:r w:rsidRPr="004D3F20">
        <w:rPr>
          <w:rFonts w:asciiTheme="minorHAnsi" w:hAnsiTheme="minorHAnsi" w:cstheme="minorHAnsi"/>
          <w:b/>
          <w:sz w:val="24"/>
          <w:szCs w:val="24"/>
          <w:u w:val="single"/>
        </w:rPr>
        <w:t>Συμβατικά στοιχεία</w:t>
      </w:r>
    </w:p>
    <w:p w:rsidR="009A3078" w:rsidRPr="004D3F20" w:rsidRDefault="009A3078" w:rsidP="004D3F20">
      <w:pPr>
        <w:spacing w:line="320" w:lineRule="atLeast"/>
        <w:ind w:left="426"/>
        <w:rPr>
          <w:rFonts w:asciiTheme="minorHAnsi" w:hAnsiTheme="minorHAnsi" w:cstheme="minorHAnsi"/>
          <w:sz w:val="24"/>
          <w:szCs w:val="24"/>
        </w:rPr>
      </w:pPr>
    </w:p>
    <w:p w:rsidR="009A3078" w:rsidRPr="004D3F20" w:rsidRDefault="009A3078" w:rsidP="004D3F20">
      <w:pPr>
        <w:spacing w:line="320" w:lineRule="atLeast"/>
        <w:ind w:left="284"/>
        <w:rPr>
          <w:rFonts w:asciiTheme="minorHAnsi" w:hAnsiTheme="minorHAnsi" w:cstheme="minorHAnsi"/>
          <w:sz w:val="24"/>
          <w:szCs w:val="24"/>
        </w:rPr>
      </w:pPr>
      <w:r w:rsidRPr="004D3F20">
        <w:rPr>
          <w:rFonts w:asciiTheme="minorHAnsi" w:hAnsiTheme="minorHAnsi" w:cstheme="minorHAnsi"/>
          <w:sz w:val="24"/>
          <w:szCs w:val="24"/>
        </w:rPr>
        <w:t>Τα συμβατικά στοιχεία κατά σειρά ισχύος είναι:</w:t>
      </w:r>
    </w:p>
    <w:p w:rsidR="009A3078" w:rsidRPr="004D3F20" w:rsidRDefault="009A3078" w:rsidP="004D3F20">
      <w:pPr>
        <w:spacing w:line="320" w:lineRule="atLeast"/>
        <w:ind w:left="284"/>
        <w:rPr>
          <w:rFonts w:asciiTheme="minorHAnsi" w:hAnsiTheme="minorHAnsi" w:cstheme="minorHAnsi"/>
          <w:sz w:val="24"/>
          <w:szCs w:val="24"/>
        </w:rPr>
      </w:pPr>
      <w:r w:rsidRPr="004D3F20">
        <w:rPr>
          <w:rFonts w:asciiTheme="minorHAnsi" w:hAnsiTheme="minorHAnsi" w:cstheme="minorHAnsi"/>
          <w:sz w:val="24"/>
          <w:szCs w:val="24"/>
        </w:rPr>
        <w:t>α. Τεχνική περιγραφή</w:t>
      </w:r>
    </w:p>
    <w:p w:rsidR="009A3078" w:rsidRPr="004D3F20" w:rsidRDefault="009A3078" w:rsidP="004D3F20">
      <w:pPr>
        <w:spacing w:line="320" w:lineRule="atLeast"/>
        <w:ind w:left="284"/>
        <w:rPr>
          <w:rFonts w:asciiTheme="minorHAnsi" w:hAnsiTheme="minorHAnsi" w:cstheme="minorHAnsi"/>
          <w:sz w:val="24"/>
          <w:szCs w:val="24"/>
        </w:rPr>
      </w:pPr>
      <w:r w:rsidRPr="004D3F20">
        <w:rPr>
          <w:rFonts w:asciiTheme="minorHAnsi" w:hAnsiTheme="minorHAnsi" w:cstheme="minorHAnsi"/>
          <w:sz w:val="24"/>
          <w:szCs w:val="24"/>
        </w:rPr>
        <w:t>β. Προϋπολογισμός</w:t>
      </w:r>
    </w:p>
    <w:p w:rsidR="009A3078" w:rsidRPr="004D3F20" w:rsidRDefault="009A3078" w:rsidP="004D3F20">
      <w:pPr>
        <w:spacing w:line="320" w:lineRule="atLeast"/>
        <w:ind w:left="284"/>
        <w:rPr>
          <w:rFonts w:asciiTheme="minorHAnsi" w:hAnsiTheme="minorHAnsi" w:cstheme="minorHAnsi"/>
          <w:sz w:val="24"/>
          <w:szCs w:val="24"/>
        </w:rPr>
      </w:pPr>
      <w:r w:rsidRPr="004D3F20">
        <w:rPr>
          <w:rFonts w:asciiTheme="minorHAnsi" w:hAnsiTheme="minorHAnsi" w:cstheme="minorHAnsi"/>
          <w:sz w:val="24"/>
          <w:szCs w:val="24"/>
        </w:rPr>
        <w:t>γ. Τιμολόγιο</w:t>
      </w:r>
    </w:p>
    <w:p w:rsidR="009A3078" w:rsidRPr="004D3F20" w:rsidRDefault="009A3078" w:rsidP="004D3F20">
      <w:pPr>
        <w:spacing w:line="320" w:lineRule="atLeast"/>
        <w:ind w:left="284"/>
        <w:rPr>
          <w:rFonts w:asciiTheme="minorHAnsi" w:hAnsiTheme="minorHAnsi" w:cstheme="minorHAnsi"/>
          <w:sz w:val="24"/>
          <w:szCs w:val="24"/>
        </w:rPr>
      </w:pPr>
      <w:r w:rsidRPr="004D3F20">
        <w:rPr>
          <w:rFonts w:asciiTheme="minorHAnsi" w:hAnsiTheme="minorHAnsi" w:cstheme="minorHAnsi"/>
          <w:sz w:val="24"/>
          <w:szCs w:val="24"/>
        </w:rPr>
        <w:t>δ. Η συγγραφή υποχρεώσεων</w:t>
      </w:r>
    </w:p>
    <w:p w:rsidR="00105CBD" w:rsidRPr="004D3F20" w:rsidRDefault="00EA74D0" w:rsidP="004D3F20">
      <w:pPr>
        <w:tabs>
          <w:tab w:val="left" w:pos="6379"/>
        </w:tabs>
        <w:spacing w:line="320" w:lineRule="atLeast"/>
        <w:ind w:left="284" w:hanging="284"/>
        <w:jc w:val="center"/>
        <w:rPr>
          <w:rFonts w:asciiTheme="minorHAnsi" w:hAnsiTheme="minorHAnsi" w:cstheme="minorHAnsi"/>
          <w:sz w:val="24"/>
          <w:szCs w:val="24"/>
        </w:rPr>
      </w:pPr>
      <w:r w:rsidRPr="004D3F20">
        <w:rPr>
          <w:rFonts w:asciiTheme="minorHAnsi" w:hAnsiTheme="minorHAnsi" w:cstheme="minorHAnsi"/>
          <w:b/>
          <w:sz w:val="24"/>
          <w:szCs w:val="24"/>
          <w:u w:val="single"/>
        </w:rPr>
        <w:lastRenderedPageBreak/>
        <w:t>Άρθρο 4</w:t>
      </w:r>
      <w:r w:rsidRPr="004D3F20">
        <w:rPr>
          <w:rFonts w:asciiTheme="minorHAnsi" w:hAnsiTheme="minorHAnsi" w:cstheme="minorHAnsi"/>
          <w:b/>
          <w:sz w:val="24"/>
          <w:szCs w:val="24"/>
          <w:u w:val="single"/>
          <w:vertAlign w:val="superscript"/>
        </w:rPr>
        <w:t>ο</w:t>
      </w:r>
      <w:r w:rsidR="00105CBD" w:rsidRPr="004D3F20">
        <w:rPr>
          <w:rFonts w:asciiTheme="minorHAnsi" w:hAnsiTheme="minorHAnsi" w:cstheme="minorHAnsi"/>
          <w:b/>
          <w:sz w:val="24"/>
          <w:szCs w:val="24"/>
          <w:u w:val="single"/>
        </w:rPr>
        <w:t>: Χρόνος εκτέλεσης του έργου</w:t>
      </w:r>
    </w:p>
    <w:p w:rsidR="00A72A3C" w:rsidRPr="004D3F20" w:rsidRDefault="00A72A3C" w:rsidP="004D3F20">
      <w:pPr>
        <w:spacing w:line="320" w:lineRule="atLeast"/>
        <w:ind w:left="284"/>
        <w:rPr>
          <w:rFonts w:asciiTheme="minorHAnsi" w:hAnsiTheme="minorHAnsi" w:cstheme="minorHAnsi"/>
          <w:sz w:val="24"/>
          <w:szCs w:val="24"/>
        </w:rPr>
      </w:pPr>
    </w:p>
    <w:p w:rsidR="00105CBD" w:rsidRPr="004D3F20" w:rsidRDefault="00105CBD" w:rsidP="004D3F20">
      <w:pPr>
        <w:spacing w:line="320" w:lineRule="atLeast"/>
        <w:ind w:left="284"/>
        <w:rPr>
          <w:rFonts w:asciiTheme="minorHAnsi" w:hAnsiTheme="minorHAnsi" w:cstheme="minorHAnsi"/>
          <w:sz w:val="24"/>
          <w:szCs w:val="24"/>
        </w:rPr>
      </w:pPr>
      <w:r w:rsidRPr="004D3F20">
        <w:rPr>
          <w:rFonts w:asciiTheme="minorHAnsi" w:hAnsiTheme="minorHAnsi" w:cstheme="minorHAnsi"/>
          <w:sz w:val="24"/>
          <w:szCs w:val="24"/>
        </w:rPr>
        <w:t xml:space="preserve">   Δώδεκα </w:t>
      </w:r>
      <w:r w:rsidR="00E76F92" w:rsidRPr="004D3F20">
        <w:rPr>
          <w:rFonts w:asciiTheme="minorHAnsi" w:hAnsiTheme="minorHAnsi" w:cstheme="minorHAnsi"/>
          <w:sz w:val="24"/>
          <w:szCs w:val="24"/>
        </w:rPr>
        <w:t xml:space="preserve">(12) </w:t>
      </w:r>
      <w:r w:rsidRPr="004D3F20">
        <w:rPr>
          <w:rFonts w:asciiTheme="minorHAnsi" w:hAnsiTheme="minorHAnsi" w:cstheme="minorHAnsi"/>
          <w:sz w:val="24"/>
          <w:szCs w:val="24"/>
        </w:rPr>
        <w:t xml:space="preserve">μήνες από την υπογραφή της σχετικής σύμβασης. </w:t>
      </w:r>
    </w:p>
    <w:p w:rsidR="00105CBD" w:rsidRPr="004D3F20" w:rsidRDefault="00105CBD" w:rsidP="004D3F20">
      <w:pPr>
        <w:tabs>
          <w:tab w:val="left" w:pos="3546"/>
        </w:tabs>
        <w:spacing w:line="320" w:lineRule="atLeast"/>
        <w:ind w:left="426"/>
        <w:rPr>
          <w:rFonts w:asciiTheme="minorHAnsi" w:hAnsiTheme="minorHAnsi" w:cstheme="minorHAnsi"/>
          <w:color w:val="FF0000"/>
          <w:sz w:val="24"/>
          <w:szCs w:val="24"/>
        </w:rPr>
      </w:pPr>
      <w:r w:rsidRPr="004D3F20">
        <w:rPr>
          <w:rFonts w:asciiTheme="minorHAnsi" w:hAnsiTheme="minorHAnsi" w:cstheme="minorHAnsi"/>
          <w:color w:val="FF0000"/>
          <w:sz w:val="24"/>
          <w:szCs w:val="24"/>
        </w:rPr>
        <w:tab/>
      </w:r>
    </w:p>
    <w:p w:rsidR="00105CBD" w:rsidRPr="004D3F20" w:rsidRDefault="00105CBD" w:rsidP="004D3F20">
      <w:pPr>
        <w:spacing w:line="320" w:lineRule="atLeast"/>
        <w:ind w:left="426" w:hanging="426"/>
        <w:jc w:val="center"/>
        <w:rPr>
          <w:rFonts w:asciiTheme="minorHAnsi" w:hAnsiTheme="minorHAnsi" w:cstheme="minorHAnsi"/>
          <w:sz w:val="24"/>
          <w:szCs w:val="24"/>
        </w:rPr>
      </w:pPr>
      <w:r w:rsidRPr="004D3F20">
        <w:rPr>
          <w:rFonts w:asciiTheme="minorHAnsi" w:hAnsiTheme="minorHAnsi" w:cstheme="minorHAnsi"/>
          <w:b/>
          <w:sz w:val="24"/>
          <w:szCs w:val="24"/>
          <w:u w:val="single"/>
        </w:rPr>
        <w:t>Άρθρο 5</w:t>
      </w:r>
      <w:r w:rsidR="00EA74D0" w:rsidRPr="004D3F20">
        <w:rPr>
          <w:rFonts w:asciiTheme="minorHAnsi" w:hAnsiTheme="minorHAnsi" w:cstheme="minorHAnsi"/>
          <w:b/>
          <w:sz w:val="24"/>
          <w:szCs w:val="24"/>
          <w:u w:val="single"/>
          <w:vertAlign w:val="superscript"/>
        </w:rPr>
        <w:t>ο</w:t>
      </w:r>
      <w:r w:rsidRPr="004D3F20">
        <w:rPr>
          <w:rFonts w:asciiTheme="minorHAnsi" w:hAnsiTheme="minorHAnsi" w:cstheme="minorHAnsi"/>
          <w:b/>
          <w:sz w:val="24"/>
          <w:szCs w:val="24"/>
          <w:u w:val="single"/>
        </w:rPr>
        <w:t>:</w:t>
      </w:r>
      <w:r w:rsidR="00EA74D0" w:rsidRPr="004D3F20">
        <w:rPr>
          <w:rFonts w:asciiTheme="minorHAnsi" w:hAnsiTheme="minorHAnsi" w:cstheme="minorHAnsi"/>
          <w:b/>
          <w:sz w:val="24"/>
          <w:szCs w:val="24"/>
          <w:u w:val="single"/>
        </w:rPr>
        <w:t xml:space="preserve"> </w:t>
      </w:r>
      <w:r w:rsidRPr="004D3F20">
        <w:rPr>
          <w:rFonts w:asciiTheme="minorHAnsi" w:hAnsiTheme="minorHAnsi" w:cstheme="minorHAnsi"/>
          <w:b/>
          <w:sz w:val="24"/>
          <w:szCs w:val="24"/>
          <w:u w:val="single"/>
        </w:rPr>
        <w:t>Υποχρεώσεις του εντολοδόχου</w:t>
      </w:r>
    </w:p>
    <w:p w:rsidR="00105CBD" w:rsidRPr="004D3F20" w:rsidRDefault="00105CBD" w:rsidP="004D3F20">
      <w:pPr>
        <w:spacing w:line="320" w:lineRule="atLeast"/>
        <w:ind w:left="426"/>
        <w:jc w:val="both"/>
        <w:rPr>
          <w:rFonts w:asciiTheme="minorHAnsi" w:hAnsiTheme="minorHAnsi" w:cstheme="minorHAnsi"/>
          <w:sz w:val="24"/>
          <w:szCs w:val="24"/>
        </w:rPr>
      </w:pPr>
    </w:p>
    <w:p w:rsidR="00BA658B" w:rsidRPr="004D3F20" w:rsidRDefault="001C76D3" w:rsidP="004D3F20">
      <w:pPr>
        <w:pStyle w:val="3"/>
        <w:spacing w:line="320" w:lineRule="atLeast"/>
        <w:ind w:firstLine="284"/>
        <w:rPr>
          <w:rFonts w:asciiTheme="minorHAnsi" w:hAnsiTheme="minorHAnsi" w:cstheme="minorHAnsi"/>
          <w:b/>
          <w:color w:val="auto"/>
        </w:rPr>
      </w:pPr>
      <w:r w:rsidRPr="004D3F20">
        <w:rPr>
          <w:rFonts w:asciiTheme="minorHAnsi" w:hAnsiTheme="minorHAnsi" w:cstheme="minorHAnsi"/>
          <w:color w:val="auto"/>
        </w:rPr>
        <w:t xml:space="preserve">Είναι υποχρεωμένος να συγκροτήσει τα συνεργεία διεξαγωγής της εργασίας και ευθύνεται για την ακρίβεια των στοιχείων και για την καλή και σωστή εκτέλεση της εργασίας. </w:t>
      </w:r>
      <w:r w:rsidR="00BA658B" w:rsidRPr="004D3F20">
        <w:rPr>
          <w:rFonts w:asciiTheme="minorHAnsi" w:hAnsiTheme="minorHAnsi" w:cstheme="minorHAnsi"/>
          <w:color w:val="auto"/>
        </w:rPr>
        <w:t>Σε περίπτωση θεομηνιών και γενικά έκτακτων περιπτώσεων οι οποίες έχουν σαν συνέπεια την καταστροφή των δικτύων ύδρευσης ο ανάδοχος υποχρεούται χωρίς ιδιαίτερη αμοιβή να συνεργάζεται και να βοηθά τα συνεργεία του τμήματος Υποδομών και δικτύων για την αποκατάσταση των βλαβών.</w:t>
      </w:r>
    </w:p>
    <w:p w:rsidR="00BA658B" w:rsidRPr="004D3F20" w:rsidRDefault="00BA658B" w:rsidP="004D3F20">
      <w:pPr>
        <w:pStyle w:val="3"/>
        <w:spacing w:line="320" w:lineRule="atLeast"/>
        <w:ind w:firstLine="284"/>
        <w:rPr>
          <w:rFonts w:asciiTheme="minorHAnsi" w:hAnsiTheme="minorHAnsi" w:cstheme="minorHAnsi"/>
          <w:b/>
          <w:u w:val="single"/>
        </w:rPr>
      </w:pPr>
    </w:p>
    <w:p w:rsidR="00105CBD" w:rsidRDefault="00105CBD" w:rsidP="004D3F20">
      <w:pPr>
        <w:spacing w:line="320" w:lineRule="atLeast"/>
        <w:ind w:left="284" w:hanging="284"/>
        <w:jc w:val="center"/>
        <w:rPr>
          <w:rFonts w:asciiTheme="minorHAnsi" w:hAnsiTheme="minorHAnsi" w:cstheme="minorHAnsi"/>
          <w:b/>
          <w:sz w:val="24"/>
          <w:szCs w:val="24"/>
          <w:u w:val="single"/>
        </w:rPr>
      </w:pPr>
      <w:r w:rsidRPr="004D3F20">
        <w:rPr>
          <w:rFonts w:asciiTheme="minorHAnsi" w:hAnsiTheme="minorHAnsi" w:cstheme="minorHAnsi"/>
          <w:b/>
          <w:sz w:val="24"/>
          <w:szCs w:val="24"/>
          <w:u w:val="single"/>
        </w:rPr>
        <w:t>Άρθρο 6</w:t>
      </w:r>
      <w:r w:rsidR="00EA74D0" w:rsidRPr="004D3F20">
        <w:rPr>
          <w:rFonts w:asciiTheme="minorHAnsi" w:hAnsiTheme="minorHAnsi" w:cstheme="minorHAnsi"/>
          <w:b/>
          <w:sz w:val="24"/>
          <w:szCs w:val="24"/>
          <w:u w:val="single"/>
          <w:vertAlign w:val="superscript"/>
        </w:rPr>
        <w:t>ο</w:t>
      </w:r>
      <w:r w:rsidRPr="004D3F20">
        <w:rPr>
          <w:rFonts w:asciiTheme="minorHAnsi" w:hAnsiTheme="minorHAnsi" w:cstheme="minorHAnsi"/>
          <w:b/>
          <w:sz w:val="24"/>
          <w:szCs w:val="24"/>
          <w:u w:val="single"/>
        </w:rPr>
        <w:t>:</w:t>
      </w:r>
      <w:r w:rsidR="00EA74D0" w:rsidRPr="004D3F20">
        <w:rPr>
          <w:rFonts w:asciiTheme="minorHAnsi" w:hAnsiTheme="minorHAnsi" w:cstheme="minorHAnsi"/>
          <w:b/>
          <w:sz w:val="24"/>
          <w:szCs w:val="24"/>
          <w:u w:val="single"/>
        </w:rPr>
        <w:t xml:space="preserve"> </w:t>
      </w:r>
      <w:r w:rsidRPr="004D3F20">
        <w:rPr>
          <w:rFonts w:asciiTheme="minorHAnsi" w:hAnsiTheme="minorHAnsi" w:cstheme="minorHAnsi"/>
          <w:b/>
          <w:sz w:val="24"/>
          <w:szCs w:val="24"/>
          <w:u w:val="single"/>
        </w:rPr>
        <w:t>Υποχρεώσεις του εντολέα</w:t>
      </w:r>
    </w:p>
    <w:p w:rsidR="004D3F20" w:rsidRPr="004D3F20" w:rsidRDefault="004D3F20" w:rsidP="004D3F20">
      <w:pPr>
        <w:spacing w:line="320" w:lineRule="atLeast"/>
        <w:ind w:left="284" w:hanging="284"/>
        <w:jc w:val="center"/>
        <w:rPr>
          <w:rFonts w:asciiTheme="minorHAnsi" w:hAnsiTheme="minorHAnsi" w:cstheme="minorHAnsi"/>
          <w:b/>
          <w:sz w:val="24"/>
          <w:szCs w:val="24"/>
          <w:u w:val="single"/>
        </w:rPr>
      </w:pPr>
    </w:p>
    <w:p w:rsidR="00105CBD" w:rsidRPr="004D3F20" w:rsidRDefault="00105CBD" w:rsidP="004D3F20">
      <w:pPr>
        <w:pStyle w:val="a3"/>
        <w:spacing w:line="320" w:lineRule="atLeast"/>
        <w:rPr>
          <w:rFonts w:asciiTheme="minorHAnsi" w:hAnsiTheme="minorHAnsi" w:cstheme="minorHAnsi"/>
          <w:sz w:val="24"/>
          <w:szCs w:val="24"/>
        </w:rPr>
      </w:pPr>
      <w:r w:rsidRPr="004D3F20">
        <w:rPr>
          <w:rFonts w:asciiTheme="minorHAnsi" w:hAnsiTheme="minorHAnsi" w:cstheme="minorHAnsi"/>
          <w:sz w:val="24"/>
          <w:szCs w:val="24"/>
        </w:rPr>
        <w:t xml:space="preserve">    Είναι υποχρεωμένος για την παροχή όλων των μέσων και στοιχείων τα οποία κρίνονται απαραίτητα  για την υλοποίηση της ανατιθέμενης εργασίας. </w:t>
      </w:r>
    </w:p>
    <w:p w:rsidR="00105CBD" w:rsidRPr="004D3F20" w:rsidRDefault="00105CBD" w:rsidP="004D3F20">
      <w:pPr>
        <w:spacing w:line="320" w:lineRule="atLeast"/>
        <w:jc w:val="both"/>
        <w:rPr>
          <w:rFonts w:asciiTheme="minorHAnsi" w:hAnsiTheme="minorHAnsi" w:cstheme="minorHAnsi"/>
          <w:b/>
          <w:sz w:val="24"/>
          <w:szCs w:val="24"/>
          <w:u w:val="single"/>
        </w:rPr>
      </w:pPr>
    </w:p>
    <w:p w:rsidR="00105CBD" w:rsidRDefault="00105CBD" w:rsidP="004D3F20">
      <w:pPr>
        <w:spacing w:line="320" w:lineRule="atLeast"/>
        <w:jc w:val="center"/>
        <w:rPr>
          <w:rFonts w:asciiTheme="minorHAnsi" w:hAnsiTheme="minorHAnsi" w:cstheme="minorHAnsi"/>
          <w:b/>
          <w:sz w:val="24"/>
          <w:szCs w:val="24"/>
          <w:u w:val="single"/>
        </w:rPr>
      </w:pPr>
      <w:r w:rsidRPr="004D3F20">
        <w:rPr>
          <w:rFonts w:asciiTheme="minorHAnsi" w:hAnsiTheme="minorHAnsi" w:cstheme="minorHAnsi"/>
          <w:b/>
          <w:sz w:val="24"/>
          <w:szCs w:val="24"/>
          <w:u w:val="single"/>
        </w:rPr>
        <w:t>Άρθρο 7</w:t>
      </w:r>
      <w:r w:rsidR="00EA74D0" w:rsidRPr="004D3F20">
        <w:rPr>
          <w:rFonts w:asciiTheme="minorHAnsi" w:hAnsiTheme="minorHAnsi" w:cstheme="minorHAnsi"/>
          <w:b/>
          <w:sz w:val="24"/>
          <w:szCs w:val="24"/>
          <w:u w:val="single"/>
          <w:vertAlign w:val="superscript"/>
        </w:rPr>
        <w:t>ο</w:t>
      </w:r>
      <w:r w:rsidRPr="004D3F20">
        <w:rPr>
          <w:rFonts w:asciiTheme="minorHAnsi" w:hAnsiTheme="minorHAnsi" w:cstheme="minorHAnsi"/>
          <w:b/>
          <w:sz w:val="24"/>
          <w:szCs w:val="24"/>
          <w:u w:val="single"/>
        </w:rPr>
        <w:t>: Ανωτέρα βία</w:t>
      </w:r>
    </w:p>
    <w:p w:rsidR="004D3F20" w:rsidRPr="004D3F20" w:rsidRDefault="004D3F20" w:rsidP="004D3F20">
      <w:pPr>
        <w:spacing w:line="320" w:lineRule="atLeast"/>
        <w:jc w:val="center"/>
        <w:rPr>
          <w:rFonts w:asciiTheme="minorHAnsi" w:hAnsiTheme="minorHAnsi" w:cstheme="minorHAnsi"/>
          <w:sz w:val="24"/>
          <w:szCs w:val="24"/>
        </w:rPr>
      </w:pPr>
    </w:p>
    <w:p w:rsidR="00105CBD" w:rsidRPr="004D3F20" w:rsidRDefault="00105CBD"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w:t>
      </w:r>
      <w:r w:rsidR="00E57CC3" w:rsidRPr="004D3F20">
        <w:rPr>
          <w:rFonts w:asciiTheme="minorHAnsi" w:hAnsiTheme="minorHAnsi" w:cstheme="minorHAnsi"/>
          <w:sz w:val="24"/>
          <w:szCs w:val="24"/>
        </w:rPr>
        <w:t>κά γεγονότα ανωτέρας βίας είναι</w:t>
      </w:r>
      <w:r w:rsidRPr="004D3F20">
        <w:rPr>
          <w:rFonts w:asciiTheme="minorHAnsi" w:hAnsiTheme="minorHAnsi" w:cstheme="minorHAnsi"/>
          <w:sz w:val="24"/>
          <w:szCs w:val="24"/>
        </w:rPr>
        <w:t>: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105CBD" w:rsidRPr="004D3F20" w:rsidRDefault="00105CBD"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     Ο όρος περί ανωτέρας βίας εφαρμόζεται ανάλογα και για τον εντολέα προσαρμοζόμενος ανάλογα.</w:t>
      </w:r>
    </w:p>
    <w:p w:rsidR="00105CBD" w:rsidRPr="004D3F20" w:rsidRDefault="00105CBD" w:rsidP="004D3F20">
      <w:pPr>
        <w:spacing w:line="320" w:lineRule="atLeast"/>
        <w:ind w:left="426"/>
        <w:jc w:val="both"/>
        <w:rPr>
          <w:rFonts w:asciiTheme="minorHAnsi" w:hAnsiTheme="minorHAnsi" w:cstheme="minorHAnsi"/>
          <w:sz w:val="24"/>
          <w:szCs w:val="24"/>
        </w:rPr>
      </w:pPr>
    </w:p>
    <w:p w:rsidR="00105CBD" w:rsidRDefault="00105CBD" w:rsidP="004D3F20">
      <w:pPr>
        <w:spacing w:line="320" w:lineRule="atLeast"/>
        <w:jc w:val="center"/>
        <w:rPr>
          <w:rFonts w:asciiTheme="minorHAnsi" w:hAnsiTheme="minorHAnsi" w:cstheme="minorHAnsi"/>
          <w:b/>
          <w:sz w:val="24"/>
          <w:szCs w:val="24"/>
          <w:u w:val="single"/>
        </w:rPr>
      </w:pPr>
      <w:r w:rsidRPr="004D3F20">
        <w:rPr>
          <w:rFonts w:asciiTheme="minorHAnsi" w:hAnsiTheme="minorHAnsi" w:cstheme="minorHAnsi"/>
          <w:b/>
          <w:sz w:val="24"/>
          <w:szCs w:val="24"/>
          <w:u w:val="single"/>
        </w:rPr>
        <w:t>Άρθρο 8</w:t>
      </w:r>
      <w:r w:rsidR="00EA74D0" w:rsidRPr="004D3F20">
        <w:rPr>
          <w:rFonts w:asciiTheme="minorHAnsi" w:hAnsiTheme="minorHAnsi" w:cstheme="minorHAnsi"/>
          <w:b/>
          <w:sz w:val="24"/>
          <w:szCs w:val="24"/>
          <w:u w:val="single"/>
          <w:vertAlign w:val="superscript"/>
        </w:rPr>
        <w:t>ο</w:t>
      </w:r>
      <w:r w:rsidRPr="004D3F20">
        <w:rPr>
          <w:rFonts w:asciiTheme="minorHAnsi" w:hAnsiTheme="minorHAnsi" w:cstheme="minorHAnsi"/>
          <w:b/>
          <w:sz w:val="24"/>
          <w:szCs w:val="24"/>
          <w:u w:val="single"/>
        </w:rPr>
        <w:t>: Αναθεώρηση τιμών</w:t>
      </w:r>
    </w:p>
    <w:p w:rsidR="004D3F20" w:rsidRPr="004D3F20" w:rsidRDefault="004D3F20" w:rsidP="004D3F20">
      <w:pPr>
        <w:spacing w:line="320" w:lineRule="atLeast"/>
        <w:jc w:val="center"/>
        <w:rPr>
          <w:rFonts w:asciiTheme="minorHAnsi" w:hAnsiTheme="minorHAnsi" w:cstheme="minorHAnsi"/>
          <w:sz w:val="24"/>
          <w:szCs w:val="24"/>
          <w:u w:val="single"/>
        </w:rPr>
      </w:pPr>
    </w:p>
    <w:p w:rsidR="00105CBD" w:rsidRDefault="00105CBD"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    Οι τιμές  δεν υπόκεινται σε καμία αναθεώρηση για οποιονδήποτε λόγο ή αιτία, αλλά  παρα</w:t>
      </w:r>
      <w:r w:rsidR="00337A9A" w:rsidRPr="004D3F20">
        <w:rPr>
          <w:rFonts w:asciiTheme="minorHAnsi" w:hAnsiTheme="minorHAnsi" w:cstheme="minorHAnsi"/>
          <w:sz w:val="24"/>
          <w:szCs w:val="24"/>
        </w:rPr>
        <w:t>μένουν σταθερές και αμετάβλητες</w:t>
      </w:r>
      <w:r w:rsidRPr="004D3F20">
        <w:rPr>
          <w:rFonts w:asciiTheme="minorHAnsi" w:hAnsiTheme="minorHAnsi" w:cstheme="minorHAnsi"/>
          <w:sz w:val="24"/>
          <w:szCs w:val="24"/>
        </w:rPr>
        <w:t xml:space="preserve">.  </w:t>
      </w:r>
    </w:p>
    <w:p w:rsidR="004D3F20" w:rsidRPr="004D3F20" w:rsidRDefault="004D3F20" w:rsidP="004D3F20">
      <w:pPr>
        <w:spacing w:line="320" w:lineRule="atLeast"/>
        <w:jc w:val="both"/>
        <w:rPr>
          <w:rFonts w:asciiTheme="minorHAnsi" w:hAnsiTheme="minorHAnsi" w:cstheme="minorHAnsi"/>
          <w:sz w:val="24"/>
          <w:szCs w:val="24"/>
        </w:rPr>
      </w:pPr>
    </w:p>
    <w:p w:rsidR="004D3F20" w:rsidRDefault="00105CBD" w:rsidP="004D3F20">
      <w:pPr>
        <w:spacing w:line="320" w:lineRule="atLeast"/>
        <w:ind w:left="426"/>
        <w:jc w:val="center"/>
        <w:rPr>
          <w:rFonts w:asciiTheme="minorHAnsi" w:hAnsiTheme="minorHAnsi" w:cstheme="minorHAnsi"/>
          <w:b/>
          <w:sz w:val="24"/>
          <w:szCs w:val="24"/>
          <w:u w:val="single"/>
        </w:rPr>
      </w:pPr>
      <w:r w:rsidRPr="004D3F20">
        <w:rPr>
          <w:rFonts w:asciiTheme="minorHAnsi" w:hAnsiTheme="minorHAnsi" w:cstheme="minorHAnsi"/>
          <w:b/>
          <w:sz w:val="24"/>
          <w:szCs w:val="24"/>
          <w:u w:val="single"/>
        </w:rPr>
        <w:t>Άρθρο 9</w:t>
      </w:r>
      <w:r w:rsidR="00EA74D0" w:rsidRPr="004D3F20">
        <w:rPr>
          <w:rFonts w:asciiTheme="minorHAnsi" w:hAnsiTheme="minorHAnsi" w:cstheme="minorHAnsi"/>
          <w:b/>
          <w:sz w:val="24"/>
          <w:szCs w:val="24"/>
          <w:u w:val="single"/>
          <w:vertAlign w:val="superscript"/>
        </w:rPr>
        <w:t>ο</w:t>
      </w:r>
      <w:r w:rsidRPr="004D3F20">
        <w:rPr>
          <w:rFonts w:asciiTheme="minorHAnsi" w:hAnsiTheme="minorHAnsi" w:cstheme="minorHAnsi"/>
          <w:b/>
          <w:sz w:val="24"/>
          <w:szCs w:val="24"/>
          <w:u w:val="single"/>
        </w:rPr>
        <w:t>:</w:t>
      </w:r>
      <w:r w:rsidR="00EA74D0" w:rsidRPr="004D3F20">
        <w:rPr>
          <w:rFonts w:asciiTheme="minorHAnsi" w:hAnsiTheme="minorHAnsi" w:cstheme="minorHAnsi"/>
          <w:b/>
          <w:sz w:val="24"/>
          <w:szCs w:val="24"/>
          <w:u w:val="single"/>
        </w:rPr>
        <w:t xml:space="preserve"> </w:t>
      </w:r>
      <w:r w:rsidRPr="004D3F20">
        <w:rPr>
          <w:rFonts w:asciiTheme="minorHAnsi" w:hAnsiTheme="minorHAnsi" w:cstheme="minorHAnsi"/>
          <w:b/>
          <w:sz w:val="24"/>
          <w:szCs w:val="24"/>
          <w:u w:val="single"/>
        </w:rPr>
        <w:t>Τρόπος πληρωμής</w:t>
      </w:r>
    </w:p>
    <w:p w:rsidR="004D3F20" w:rsidRPr="004D3F20" w:rsidRDefault="004D3F20" w:rsidP="004D3F20">
      <w:pPr>
        <w:spacing w:line="320" w:lineRule="atLeast"/>
        <w:ind w:left="426"/>
        <w:jc w:val="center"/>
        <w:rPr>
          <w:rFonts w:asciiTheme="minorHAnsi" w:hAnsiTheme="minorHAnsi" w:cstheme="minorHAnsi"/>
          <w:b/>
          <w:sz w:val="24"/>
          <w:szCs w:val="24"/>
          <w:u w:val="single"/>
        </w:rPr>
      </w:pPr>
    </w:p>
    <w:p w:rsidR="00105CBD" w:rsidRPr="004D3F20" w:rsidRDefault="00105CBD"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 Για την παροχή των παραπάνω υπηρεσιών η αμοιβή του εντολοδόχου καθορίζεται σε </w:t>
      </w:r>
      <w:r w:rsidR="004C2BCD" w:rsidRPr="004D3F20">
        <w:rPr>
          <w:rFonts w:asciiTheme="minorHAnsi" w:hAnsiTheme="minorHAnsi" w:cstheme="minorHAnsi"/>
          <w:b/>
          <w:sz w:val="24"/>
          <w:szCs w:val="24"/>
        </w:rPr>
        <w:t>16.368</w:t>
      </w:r>
      <w:r w:rsidRPr="004D3F20">
        <w:rPr>
          <w:rFonts w:asciiTheme="minorHAnsi" w:hAnsiTheme="minorHAnsi" w:cstheme="minorHAnsi"/>
          <w:b/>
          <w:sz w:val="24"/>
          <w:szCs w:val="24"/>
        </w:rPr>
        <w:t xml:space="preserve">,00 </w:t>
      </w:r>
      <w:r w:rsidR="006E1A81" w:rsidRPr="004D3F20">
        <w:rPr>
          <w:rFonts w:asciiTheme="minorHAnsi" w:hAnsiTheme="minorHAnsi" w:cstheme="minorHAnsi"/>
          <w:b/>
          <w:sz w:val="24"/>
          <w:szCs w:val="24"/>
        </w:rPr>
        <w:t>€</w:t>
      </w:r>
      <w:r w:rsidRPr="004D3F20">
        <w:rPr>
          <w:rFonts w:asciiTheme="minorHAnsi" w:hAnsiTheme="minorHAnsi" w:cstheme="minorHAnsi"/>
          <w:sz w:val="24"/>
          <w:szCs w:val="24"/>
        </w:rPr>
        <w:t>, συμπεριλαμβανομένου του ΦΠΑ 2</w:t>
      </w:r>
      <w:r w:rsidR="00F3451D" w:rsidRPr="004D3F20">
        <w:rPr>
          <w:rFonts w:asciiTheme="minorHAnsi" w:hAnsiTheme="minorHAnsi" w:cstheme="minorHAnsi"/>
          <w:sz w:val="24"/>
          <w:szCs w:val="24"/>
        </w:rPr>
        <w:t>4</w:t>
      </w:r>
      <w:r w:rsidRPr="004D3F20">
        <w:rPr>
          <w:rFonts w:asciiTheme="minorHAnsi" w:hAnsiTheme="minorHAnsi" w:cstheme="minorHAnsi"/>
          <w:sz w:val="24"/>
          <w:szCs w:val="24"/>
        </w:rPr>
        <w:t>%,</w:t>
      </w:r>
      <w:r w:rsidR="009F03CD" w:rsidRPr="004D3F20">
        <w:rPr>
          <w:rFonts w:asciiTheme="minorHAnsi" w:hAnsiTheme="minorHAnsi" w:cstheme="minorHAnsi"/>
          <w:sz w:val="24"/>
          <w:szCs w:val="24"/>
        </w:rPr>
        <w:t xml:space="preserve"> μείον την έκπτωση,</w:t>
      </w:r>
      <w:r w:rsidRPr="004D3F20">
        <w:rPr>
          <w:rFonts w:asciiTheme="minorHAnsi" w:hAnsiTheme="minorHAnsi" w:cstheme="minorHAnsi"/>
          <w:sz w:val="24"/>
          <w:szCs w:val="24"/>
        </w:rPr>
        <w:t xml:space="preserve"> για το διάστημα ισχύος της εντολής. </w:t>
      </w:r>
      <w:r w:rsidRPr="004D3F20">
        <w:rPr>
          <w:rFonts w:asciiTheme="minorHAnsi" w:hAnsiTheme="minorHAnsi" w:cstheme="minorHAnsi"/>
          <w:color w:val="000000"/>
          <w:sz w:val="24"/>
          <w:szCs w:val="24"/>
        </w:rPr>
        <w:t xml:space="preserve">Η καταβολή του ως άνω ποσού θα γίνεται </w:t>
      </w:r>
      <w:r w:rsidRPr="004D3F20">
        <w:rPr>
          <w:rFonts w:asciiTheme="minorHAnsi" w:hAnsiTheme="minorHAnsi" w:cstheme="minorHAnsi"/>
          <w:b/>
          <w:color w:val="000000"/>
          <w:sz w:val="24"/>
          <w:szCs w:val="24"/>
        </w:rPr>
        <w:t xml:space="preserve">ανά </w:t>
      </w:r>
      <w:r w:rsidR="00CF5E45" w:rsidRPr="004D3F20">
        <w:rPr>
          <w:rFonts w:asciiTheme="minorHAnsi" w:hAnsiTheme="minorHAnsi" w:cstheme="minorHAnsi"/>
          <w:b/>
          <w:color w:val="000000"/>
          <w:sz w:val="24"/>
          <w:szCs w:val="24"/>
        </w:rPr>
        <w:t>δύο μήνες</w:t>
      </w:r>
      <w:r w:rsidRPr="004D3F20">
        <w:rPr>
          <w:rFonts w:asciiTheme="minorHAnsi" w:hAnsiTheme="minorHAnsi" w:cstheme="minorHAnsi"/>
          <w:color w:val="000000"/>
          <w:sz w:val="24"/>
          <w:szCs w:val="24"/>
        </w:rPr>
        <w:t xml:space="preserve"> με την υποβολή εκ μέρους του αναδόχου πίνακα αναλυτικών εργασιών </w:t>
      </w:r>
      <w:r w:rsidRPr="004D3F20">
        <w:rPr>
          <w:rFonts w:asciiTheme="minorHAnsi" w:hAnsiTheme="minorHAnsi" w:cstheme="minorHAnsi"/>
          <w:sz w:val="24"/>
          <w:szCs w:val="24"/>
        </w:rPr>
        <w:t xml:space="preserve">και αφού προηγηθεί η </w:t>
      </w:r>
      <w:r w:rsidRPr="004D3F20">
        <w:rPr>
          <w:rFonts w:asciiTheme="minorHAnsi" w:hAnsiTheme="minorHAnsi" w:cstheme="minorHAnsi"/>
          <w:sz w:val="24"/>
          <w:szCs w:val="24"/>
        </w:rPr>
        <w:lastRenderedPageBreak/>
        <w:t>παραλαβή και ο έλεγχος από την αρμόδια επιτροπή παραλαβής</w:t>
      </w:r>
      <w:r w:rsidR="008D3D49" w:rsidRPr="004D3F20">
        <w:rPr>
          <w:rFonts w:asciiTheme="minorHAnsi" w:hAnsiTheme="minorHAnsi" w:cstheme="minorHAnsi"/>
          <w:sz w:val="24"/>
          <w:szCs w:val="24"/>
        </w:rPr>
        <w:t xml:space="preserve"> </w:t>
      </w:r>
      <w:r w:rsidRPr="004D3F20">
        <w:rPr>
          <w:rFonts w:asciiTheme="minorHAnsi" w:hAnsiTheme="minorHAnsi" w:cstheme="minorHAnsi"/>
          <w:color w:val="000000"/>
          <w:sz w:val="24"/>
          <w:szCs w:val="24"/>
        </w:rPr>
        <w:t xml:space="preserve">και </w:t>
      </w:r>
      <w:r w:rsidRPr="004D3F20">
        <w:rPr>
          <w:rFonts w:asciiTheme="minorHAnsi" w:hAnsiTheme="minorHAnsi" w:cstheme="minorHAnsi"/>
          <w:sz w:val="24"/>
          <w:szCs w:val="24"/>
        </w:rPr>
        <w:t xml:space="preserve">ύστερα από έκδοση σχετικού δελτίου παροχής. Στο ποσό της αμοιβής συμπεριλαμβάνονται οι βαρύνοντες τον εντολοδόχο φόροι και βάρη. </w:t>
      </w:r>
    </w:p>
    <w:p w:rsidR="00105CBD" w:rsidRPr="004D3F20" w:rsidRDefault="00105CBD"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Όλα τα δικαιολογητικά πληρωμής ελέγχονται από τις Οικονομικές Υπηρεσίες του Δήμου.</w:t>
      </w:r>
    </w:p>
    <w:p w:rsidR="003366C4" w:rsidRPr="004D3F20" w:rsidRDefault="00105CBD"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Καμία επιπλέον αμοιβή δεν πρόκειται να αναγνωρισθεί. </w:t>
      </w:r>
      <w:r w:rsidRPr="004D3F20">
        <w:rPr>
          <w:rFonts w:asciiTheme="minorHAnsi" w:hAnsiTheme="minorHAnsi" w:cstheme="minorHAnsi"/>
          <w:b/>
          <w:sz w:val="24"/>
          <w:szCs w:val="24"/>
        </w:rPr>
        <w:t>Οι τυχόν επιπλέον επιβαρύνσεις (για φθορές μηχανημάτων, καύσιμα κ.α.) βαρύνουν αποκλειστικά τον ανάδοχο και θα πρέπει να έχουν συνυπολογισθεί από τον ίδιο στην προσφορά του.</w:t>
      </w:r>
      <w:r w:rsidRPr="004D3F20">
        <w:rPr>
          <w:rFonts w:asciiTheme="minorHAnsi" w:hAnsiTheme="minorHAnsi" w:cstheme="minorHAnsi"/>
          <w:sz w:val="24"/>
          <w:szCs w:val="24"/>
        </w:rPr>
        <w:t xml:space="preserve"> Η αμοιβή δεν υπόκειται σε καμία αναθεώρηση για οποιοδήποτε λόγο και αιτία και παραμένει σταθερή και αμετάβλητη </w:t>
      </w:r>
      <w:proofErr w:type="spellStart"/>
      <w:r w:rsidRPr="004D3F20">
        <w:rPr>
          <w:rFonts w:asciiTheme="minorHAnsi" w:hAnsiTheme="minorHAnsi" w:cstheme="minorHAnsi"/>
          <w:sz w:val="24"/>
          <w:szCs w:val="24"/>
        </w:rPr>
        <w:t>καθ΄</w:t>
      </w:r>
      <w:proofErr w:type="spellEnd"/>
      <w:r w:rsidRPr="004D3F20">
        <w:rPr>
          <w:rFonts w:asciiTheme="minorHAnsi" w:hAnsiTheme="minorHAnsi" w:cstheme="minorHAnsi"/>
          <w:sz w:val="24"/>
          <w:szCs w:val="24"/>
        </w:rPr>
        <w:t xml:space="preserve"> όλη την διάρκεια ισχύος της εντολής.</w:t>
      </w:r>
      <w:r w:rsidR="003366C4" w:rsidRPr="004D3F20">
        <w:rPr>
          <w:rFonts w:asciiTheme="minorHAnsi" w:hAnsiTheme="minorHAnsi" w:cstheme="minorHAnsi"/>
          <w:sz w:val="24"/>
          <w:szCs w:val="24"/>
        </w:rPr>
        <w:t xml:space="preserve">                      </w:t>
      </w:r>
    </w:p>
    <w:p w:rsidR="004D3F20" w:rsidRDefault="003366C4"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                                       </w:t>
      </w:r>
    </w:p>
    <w:p w:rsidR="004D3F20" w:rsidRDefault="00105CBD" w:rsidP="004D3F20">
      <w:pPr>
        <w:spacing w:line="320" w:lineRule="atLeast"/>
        <w:jc w:val="both"/>
        <w:rPr>
          <w:rFonts w:asciiTheme="minorHAnsi" w:hAnsiTheme="minorHAnsi" w:cstheme="minorHAnsi"/>
          <w:b/>
          <w:sz w:val="24"/>
          <w:szCs w:val="24"/>
          <w:u w:val="single"/>
        </w:rPr>
      </w:pPr>
      <w:r w:rsidRPr="004D3F20">
        <w:rPr>
          <w:rFonts w:asciiTheme="minorHAnsi" w:hAnsiTheme="minorHAnsi" w:cstheme="minorHAnsi"/>
          <w:b/>
          <w:sz w:val="24"/>
          <w:szCs w:val="24"/>
          <w:u w:val="single"/>
        </w:rPr>
        <w:t>Άρθρο 10</w:t>
      </w:r>
      <w:r w:rsidR="00EA74D0" w:rsidRPr="004D3F20">
        <w:rPr>
          <w:rFonts w:asciiTheme="minorHAnsi" w:hAnsiTheme="minorHAnsi" w:cstheme="minorHAnsi"/>
          <w:b/>
          <w:sz w:val="24"/>
          <w:szCs w:val="24"/>
          <w:u w:val="single"/>
          <w:vertAlign w:val="superscript"/>
        </w:rPr>
        <w:t>ο</w:t>
      </w:r>
      <w:r w:rsidRPr="004D3F20">
        <w:rPr>
          <w:rFonts w:asciiTheme="minorHAnsi" w:hAnsiTheme="minorHAnsi" w:cstheme="minorHAnsi"/>
          <w:b/>
          <w:sz w:val="24"/>
          <w:szCs w:val="24"/>
          <w:u w:val="single"/>
        </w:rPr>
        <w:t>:</w:t>
      </w:r>
      <w:r w:rsidR="00EA74D0" w:rsidRPr="004D3F20">
        <w:rPr>
          <w:rFonts w:asciiTheme="minorHAnsi" w:hAnsiTheme="minorHAnsi" w:cstheme="minorHAnsi"/>
          <w:b/>
          <w:sz w:val="24"/>
          <w:szCs w:val="24"/>
          <w:u w:val="single"/>
        </w:rPr>
        <w:t xml:space="preserve"> </w:t>
      </w:r>
      <w:r w:rsidRPr="004D3F20">
        <w:rPr>
          <w:rFonts w:asciiTheme="minorHAnsi" w:hAnsiTheme="minorHAnsi" w:cstheme="minorHAnsi"/>
          <w:b/>
          <w:sz w:val="24"/>
          <w:szCs w:val="24"/>
          <w:u w:val="single"/>
        </w:rPr>
        <w:t>Φόροι, τέλη, κρατήσεις</w:t>
      </w:r>
    </w:p>
    <w:p w:rsidR="004D3F20" w:rsidRDefault="004D3F20" w:rsidP="004D3F20">
      <w:pPr>
        <w:spacing w:line="320" w:lineRule="atLeast"/>
        <w:jc w:val="both"/>
        <w:rPr>
          <w:rFonts w:asciiTheme="minorHAnsi" w:hAnsiTheme="minorHAnsi" w:cstheme="minorHAnsi"/>
          <w:b/>
          <w:sz w:val="24"/>
          <w:szCs w:val="24"/>
          <w:u w:val="single"/>
        </w:rPr>
      </w:pPr>
    </w:p>
    <w:p w:rsidR="00105CBD" w:rsidRPr="004D3F20" w:rsidRDefault="00105CBD"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κατά την ημέρα της δημοπρασίας.</w:t>
      </w:r>
    </w:p>
    <w:p w:rsidR="004D3F20" w:rsidRDefault="004D3F20" w:rsidP="004D3F20">
      <w:pPr>
        <w:spacing w:line="320" w:lineRule="atLeast"/>
        <w:rPr>
          <w:rFonts w:asciiTheme="minorHAnsi" w:hAnsiTheme="minorHAnsi" w:cstheme="minorHAnsi"/>
          <w:b/>
          <w:sz w:val="24"/>
          <w:szCs w:val="24"/>
          <w:u w:val="single"/>
        </w:rPr>
      </w:pPr>
    </w:p>
    <w:p w:rsidR="002362FE" w:rsidRDefault="00EA74D0" w:rsidP="004D3F20">
      <w:pPr>
        <w:spacing w:line="320" w:lineRule="atLeast"/>
        <w:rPr>
          <w:rFonts w:asciiTheme="minorHAnsi" w:hAnsiTheme="minorHAnsi" w:cstheme="minorHAnsi"/>
          <w:b/>
          <w:sz w:val="24"/>
          <w:szCs w:val="24"/>
          <w:u w:val="single"/>
        </w:rPr>
      </w:pPr>
      <w:r w:rsidRPr="004D3F20">
        <w:rPr>
          <w:rFonts w:asciiTheme="minorHAnsi" w:hAnsiTheme="minorHAnsi" w:cstheme="minorHAnsi"/>
          <w:b/>
          <w:sz w:val="24"/>
          <w:szCs w:val="24"/>
          <w:u w:val="single"/>
        </w:rPr>
        <w:t>Άρθρο 11</w:t>
      </w:r>
      <w:r w:rsidRPr="004D3F20">
        <w:rPr>
          <w:rFonts w:asciiTheme="minorHAnsi" w:hAnsiTheme="minorHAnsi" w:cstheme="minorHAnsi"/>
          <w:b/>
          <w:sz w:val="24"/>
          <w:szCs w:val="24"/>
          <w:u w:val="single"/>
          <w:vertAlign w:val="superscript"/>
        </w:rPr>
        <w:t>ο</w:t>
      </w:r>
      <w:r w:rsidR="002362FE" w:rsidRPr="004D3F20">
        <w:rPr>
          <w:rFonts w:asciiTheme="minorHAnsi" w:hAnsiTheme="minorHAnsi" w:cstheme="minorHAnsi"/>
          <w:b/>
          <w:sz w:val="24"/>
          <w:szCs w:val="24"/>
          <w:u w:val="single"/>
        </w:rPr>
        <w:t>: Επίλυση διαφορών</w:t>
      </w:r>
    </w:p>
    <w:p w:rsidR="004D3F20" w:rsidRPr="004D3F20" w:rsidRDefault="004D3F20" w:rsidP="004D3F20">
      <w:pPr>
        <w:spacing w:line="320" w:lineRule="atLeast"/>
        <w:rPr>
          <w:rFonts w:asciiTheme="minorHAnsi" w:hAnsiTheme="minorHAnsi" w:cstheme="minorHAnsi"/>
          <w:sz w:val="24"/>
          <w:szCs w:val="24"/>
        </w:rPr>
      </w:pPr>
    </w:p>
    <w:p w:rsidR="002362FE" w:rsidRPr="004D3F20" w:rsidRDefault="00F20150" w:rsidP="004D3F20">
      <w:pPr>
        <w:spacing w:line="320" w:lineRule="atLeast"/>
        <w:jc w:val="both"/>
        <w:rPr>
          <w:rFonts w:asciiTheme="minorHAnsi" w:hAnsiTheme="minorHAnsi" w:cstheme="minorHAnsi"/>
          <w:sz w:val="24"/>
          <w:szCs w:val="24"/>
        </w:rPr>
      </w:pPr>
      <w:r w:rsidRPr="004D3F20">
        <w:rPr>
          <w:rFonts w:asciiTheme="minorHAnsi" w:hAnsiTheme="minorHAnsi" w:cstheme="minorHAnsi"/>
          <w:sz w:val="24"/>
          <w:szCs w:val="24"/>
        </w:rPr>
        <w:t xml:space="preserve">Σε περίπτωση καθυστέρησης που θα οφείλεται σε υπαιτιότητα του Δήμου ή σε ανώτερη βία, η προθεσμία θα παρατείνεται για τόσο χρόνο, όσο θα διαρκεί το εμπόδιο αυτό. Ο πάροχος για την καθυστέρηση αυτή, δεν θα δικαιούται οποιαδήποτε αποζημίωση από το Δήμο, διαφορετικά ρητά δηλώνει ότι παραιτείται τώρα από κάθε σχετικό δικαίωμα ή αξίωσή του. Οι διαφορές που θα εμφανισθούν κατά την εφαρμογή της σύμβασης, επιλύονται σύμφωνα με τις ισχύουσες διατάξεις.   </w:t>
      </w:r>
    </w:p>
    <w:p w:rsidR="00CF5E45" w:rsidRPr="004D3F20" w:rsidRDefault="00CF5E45" w:rsidP="004D3F20">
      <w:pPr>
        <w:spacing w:line="320" w:lineRule="atLeast"/>
        <w:rPr>
          <w:rFonts w:asciiTheme="minorHAnsi" w:hAnsiTheme="minorHAnsi" w:cstheme="minorHAnsi"/>
          <w:sz w:val="24"/>
          <w:szCs w:val="24"/>
        </w:rPr>
      </w:pPr>
    </w:p>
    <w:tbl>
      <w:tblPr>
        <w:tblStyle w:val="a7"/>
        <w:tblW w:w="9430" w:type="dxa"/>
        <w:jc w:val="center"/>
        <w:tblInd w:w="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6"/>
        <w:gridCol w:w="3038"/>
        <w:gridCol w:w="3156"/>
      </w:tblGrid>
      <w:tr w:rsidR="004935DB" w:rsidRPr="004D3F20" w:rsidTr="004D3F20">
        <w:trPr>
          <w:jc w:val="center"/>
        </w:trPr>
        <w:tc>
          <w:tcPr>
            <w:tcW w:w="3236" w:type="dxa"/>
            <w:vAlign w:val="center"/>
          </w:tcPr>
          <w:p w:rsidR="004935DB" w:rsidRPr="004D3F20" w:rsidRDefault="004935DB" w:rsidP="004D3F20">
            <w:pPr>
              <w:tabs>
                <w:tab w:val="left" w:pos="2220"/>
                <w:tab w:val="left" w:pos="2880"/>
                <w:tab w:val="left" w:pos="6540"/>
              </w:tabs>
              <w:spacing w:line="320" w:lineRule="atLeast"/>
              <w:ind w:left="-284" w:right="22" w:firstLine="426"/>
              <w:jc w:val="center"/>
              <w:rPr>
                <w:rFonts w:asciiTheme="minorHAnsi" w:hAnsiTheme="minorHAnsi" w:cstheme="minorHAnsi"/>
                <w:sz w:val="24"/>
                <w:szCs w:val="24"/>
              </w:rPr>
            </w:pPr>
          </w:p>
        </w:tc>
        <w:tc>
          <w:tcPr>
            <w:tcW w:w="3038" w:type="dxa"/>
          </w:tcPr>
          <w:p w:rsidR="004935DB" w:rsidRPr="004D3F20" w:rsidRDefault="00E343DE" w:rsidP="004D3F20">
            <w:pPr>
              <w:tabs>
                <w:tab w:val="left" w:pos="2220"/>
                <w:tab w:val="left" w:pos="2880"/>
                <w:tab w:val="left" w:pos="6540"/>
              </w:tabs>
              <w:spacing w:line="320" w:lineRule="atLeast"/>
              <w:ind w:left="-284" w:right="22" w:firstLine="426"/>
              <w:jc w:val="center"/>
              <w:rPr>
                <w:rFonts w:asciiTheme="minorHAnsi" w:hAnsiTheme="minorHAnsi" w:cstheme="minorHAnsi"/>
                <w:sz w:val="24"/>
                <w:szCs w:val="24"/>
              </w:rPr>
            </w:pPr>
            <w:r w:rsidRPr="004D3F20">
              <w:rPr>
                <w:rFonts w:asciiTheme="minorHAnsi" w:hAnsiTheme="minorHAnsi" w:cstheme="minorHAnsi"/>
                <w:sz w:val="24"/>
                <w:szCs w:val="24"/>
              </w:rPr>
              <w:t xml:space="preserve">Καρπενήσι, </w:t>
            </w:r>
            <w:r w:rsidR="0075242F" w:rsidRPr="004D3F20">
              <w:rPr>
                <w:rFonts w:asciiTheme="minorHAnsi" w:hAnsiTheme="minorHAnsi" w:cstheme="minorHAnsi"/>
                <w:sz w:val="24"/>
                <w:szCs w:val="24"/>
              </w:rPr>
              <w:t>29</w:t>
            </w:r>
            <w:r w:rsidR="004935DB" w:rsidRPr="004D3F20">
              <w:rPr>
                <w:rFonts w:asciiTheme="minorHAnsi" w:hAnsiTheme="minorHAnsi" w:cstheme="minorHAnsi"/>
                <w:sz w:val="24"/>
                <w:szCs w:val="24"/>
                <w:lang w:val="en-US"/>
              </w:rPr>
              <w:t>-0</w:t>
            </w:r>
            <w:r w:rsidR="0075242F" w:rsidRPr="004D3F20">
              <w:rPr>
                <w:rFonts w:asciiTheme="minorHAnsi" w:hAnsiTheme="minorHAnsi" w:cstheme="minorHAnsi"/>
                <w:sz w:val="24"/>
                <w:szCs w:val="24"/>
              </w:rPr>
              <w:t>3</w:t>
            </w:r>
            <w:r w:rsidR="004935DB" w:rsidRPr="004D3F20">
              <w:rPr>
                <w:rFonts w:asciiTheme="minorHAnsi" w:hAnsiTheme="minorHAnsi" w:cstheme="minorHAnsi"/>
                <w:sz w:val="24"/>
                <w:szCs w:val="24"/>
                <w:lang w:val="en-US"/>
              </w:rPr>
              <w:t>-201</w:t>
            </w:r>
            <w:r w:rsidR="00A77241" w:rsidRPr="004D3F20">
              <w:rPr>
                <w:rFonts w:asciiTheme="minorHAnsi" w:hAnsiTheme="minorHAnsi" w:cstheme="minorHAnsi"/>
                <w:sz w:val="24"/>
                <w:szCs w:val="24"/>
              </w:rPr>
              <w:t>9</w:t>
            </w:r>
            <w:bookmarkStart w:id="0" w:name="_GoBack"/>
            <w:bookmarkEnd w:id="0"/>
          </w:p>
          <w:p w:rsidR="00E343DE" w:rsidRPr="004D3F20" w:rsidRDefault="00E343DE" w:rsidP="004D3F20">
            <w:pPr>
              <w:tabs>
                <w:tab w:val="left" w:pos="2220"/>
                <w:tab w:val="left" w:pos="2880"/>
                <w:tab w:val="left" w:pos="6540"/>
              </w:tabs>
              <w:spacing w:line="320" w:lineRule="atLeast"/>
              <w:ind w:left="-284" w:right="22" w:firstLine="426"/>
              <w:jc w:val="center"/>
              <w:rPr>
                <w:rFonts w:asciiTheme="minorHAnsi" w:hAnsiTheme="minorHAnsi" w:cstheme="minorHAnsi"/>
                <w:sz w:val="24"/>
                <w:szCs w:val="24"/>
              </w:rPr>
            </w:pPr>
          </w:p>
        </w:tc>
        <w:tc>
          <w:tcPr>
            <w:tcW w:w="3156" w:type="dxa"/>
            <w:vAlign w:val="center"/>
          </w:tcPr>
          <w:p w:rsidR="004935DB" w:rsidRPr="004D3F20" w:rsidRDefault="004935DB" w:rsidP="004D3F20">
            <w:pPr>
              <w:tabs>
                <w:tab w:val="left" w:pos="2220"/>
                <w:tab w:val="left" w:pos="2880"/>
                <w:tab w:val="left" w:pos="6540"/>
              </w:tabs>
              <w:spacing w:line="320" w:lineRule="atLeast"/>
              <w:ind w:left="-284" w:right="22" w:firstLine="426"/>
              <w:jc w:val="center"/>
              <w:rPr>
                <w:rFonts w:asciiTheme="minorHAnsi" w:hAnsiTheme="minorHAnsi" w:cstheme="minorHAnsi"/>
                <w:sz w:val="24"/>
                <w:szCs w:val="24"/>
              </w:rPr>
            </w:pPr>
          </w:p>
        </w:tc>
      </w:tr>
      <w:tr w:rsidR="004935DB" w:rsidRPr="004D3F20" w:rsidTr="004D3F20">
        <w:trPr>
          <w:jc w:val="center"/>
        </w:trPr>
        <w:tc>
          <w:tcPr>
            <w:tcW w:w="3236" w:type="dxa"/>
            <w:vAlign w:val="center"/>
          </w:tcPr>
          <w:p w:rsidR="004935DB" w:rsidRPr="004D3F20" w:rsidRDefault="004935DB" w:rsidP="004D3F20">
            <w:pPr>
              <w:tabs>
                <w:tab w:val="left" w:pos="2220"/>
                <w:tab w:val="left" w:pos="2880"/>
                <w:tab w:val="left" w:pos="6540"/>
              </w:tabs>
              <w:spacing w:line="320" w:lineRule="atLeast"/>
              <w:ind w:left="-284" w:right="22" w:firstLine="426"/>
              <w:jc w:val="center"/>
              <w:rPr>
                <w:rFonts w:asciiTheme="minorHAnsi" w:hAnsiTheme="minorHAnsi" w:cstheme="minorHAnsi"/>
                <w:bCs/>
                <w:sz w:val="24"/>
                <w:szCs w:val="24"/>
              </w:rPr>
            </w:pPr>
            <w:r w:rsidRPr="004D3F20">
              <w:rPr>
                <w:rFonts w:asciiTheme="minorHAnsi" w:hAnsiTheme="minorHAnsi" w:cstheme="minorHAnsi"/>
                <w:sz w:val="24"/>
                <w:szCs w:val="24"/>
              </w:rPr>
              <w:t>Ο Συντάκτης</w:t>
            </w:r>
          </w:p>
        </w:tc>
        <w:tc>
          <w:tcPr>
            <w:tcW w:w="3038" w:type="dxa"/>
            <w:vAlign w:val="center"/>
          </w:tcPr>
          <w:p w:rsidR="004935DB" w:rsidRPr="004D3F20" w:rsidRDefault="004935DB" w:rsidP="004D3F20">
            <w:pPr>
              <w:tabs>
                <w:tab w:val="left" w:pos="2220"/>
                <w:tab w:val="left" w:pos="2880"/>
                <w:tab w:val="left" w:pos="6540"/>
              </w:tabs>
              <w:spacing w:line="320" w:lineRule="atLeast"/>
              <w:ind w:left="-284" w:right="22" w:firstLine="426"/>
              <w:jc w:val="center"/>
              <w:rPr>
                <w:rFonts w:asciiTheme="minorHAnsi" w:hAnsiTheme="minorHAnsi" w:cstheme="minorHAnsi"/>
                <w:bCs/>
                <w:sz w:val="24"/>
                <w:szCs w:val="24"/>
              </w:rPr>
            </w:pPr>
          </w:p>
        </w:tc>
        <w:tc>
          <w:tcPr>
            <w:tcW w:w="3156" w:type="dxa"/>
            <w:vAlign w:val="center"/>
          </w:tcPr>
          <w:p w:rsidR="004935DB" w:rsidRPr="004D3F20" w:rsidRDefault="004935DB" w:rsidP="004D3F20">
            <w:pPr>
              <w:tabs>
                <w:tab w:val="left" w:pos="2220"/>
                <w:tab w:val="left" w:pos="2880"/>
                <w:tab w:val="left" w:pos="6540"/>
              </w:tabs>
              <w:spacing w:line="320" w:lineRule="atLeast"/>
              <w:ind w:left="-284" w:right="22" w:firstLine="426"/>
              <w:jc w:val="center"/>
              <w:rPr>
                <w:rFonts w:asciiTheme="minorHAnsi" w:hAnsiTheme="minorHAnsi" w:cstheme="minorHAnsi"/>
                <w:bCs/>
                <w:sz w:val="24"/>
                <w:szCs w:val="24"/>
              </w:rPr>
            </w:pPr>
            <w:r w:rsidRPr="004D3F20">
              <w:rPr>
                <w:rFonts w:asciiTheme="minorHAnsi" w:hAnsiTheme="minorHAnsi" w:cstheme="minorHAnsi"/>
                <w:sz w:val="24"/>
                <w:szCs w:val="24"/>
                <w:lang w:val="en-US"/>
              </w:rPr>
              <w:t xml:space="preserve"> </w:t>
            </w:r>
            <w:r w:rsidRPr="004D3F20">
              <w:rPr>
                <w:rFonts w:asciiTheme="minorHAnsi" w:hAnsiTheme="minorHAnsi" w:cstheme="minorHAnsi"/>
                <w:sz w:val="24"/>
                <w:szCs w:val="24"/>
              </w:rPr>
              <w:t>Ελέγχθηκε - Θεωρήθηκε</w:t>
            </w:r>
            <w:r w:rsidRPr="004D3F20">
              <w:rPr>
                <w:rFonts w:asciiTheme="minorHAnsi" w:hAnsiTheme="minorHAnsi" w:cstheme="minorHAnsi"/>
                <w:sz w:val="24"/>
                <w:szCs w:val="24"/>
                <w:lang w:val="en-US"/>
              </w:rPr>
              <w:t xml:space="preserve"> </w:t>
            </w:r>
          </w:p>
        </w:tc>
      </w:tr>
      <w:tr w:rsidR="004935DB" w:rsidRPr="004D3F20" w:rsidTr="004D3F20">
        <w:trPr>
          <w:jc w:val="center"/>
        </w:trPr>
        <w:tc>
          <w:tcPr>
            <w:tcW w:w="3236" w:type="dxa"/>
            <w:vAlign w:val="center"/>
          </w:tcPr>
          <w:p w:rsidR="004935DB" w:rsidRPr="004D3F20" w:rsidRDefault="004935DB" w:rsidP="004D3F20">
            <w:pPr>
              <w:tabs>
                <w:tab w:val="left" w:pos="2220"/>
                <w:tab w:val="left" w:pos="2880"/>
                <w:tab w:val="left" w:pos="6540"/>
              </w:tabs>
              <w:spacing w:line="320" w:lineRule="atLeast"/>
              <w:ind w:left="-284" w:right="22" w:firstLine="426"/>
              <w:jc w:val="center"/>
              <w:rPr>
                <w:rFonts w:asciiTheme="minorHAnsi" w:hAnsiTheme="minorHAnsi" w:cstheme="minorHAnsi"/>
                <w:bCs/>
                <w:sz w:val="24"/>
                <w:szCs w:val="24"/>
              </w:rPr>
            </w:pPr>
          </w:p>
        </w:tc>
        <w:tc>
          <w:tcPr>
            <w:tcW w:w="3038" w:type="dxa"/>
            <w:vAlign w:val="center"/>
          </w:tcPr>
          <w:p w:rsidR="004935DB" w:rsidRPr="004D3F20" w:rsidRDefault="004935DB" w:rsidP="004D3F20">
            <w:pPr>
              <w:tabs>
                <w:tab w:val="left" w:pos="2220"/>
                <w:tab w:val="left" w:pos="2880"/>
                <w:tab w:val="left" w:pos="6540"/>
              </w:tabs>
              <w:spacing w:line="320" w:lineRule="atLeast"/>
              <w:ind w:left="-284" w:right="22" w:firstLine="426"/>
              <w:jc w:val="center"/>
              <w:rPr>
                <w:rFonts w:asciiTheme="minorHAnsi" w:hAnsiTheme="minorHAnsi" w:cstheme="minorHAnsi"/>
                <w:bCs/>
                <w:sz w:val="24"/>
                <w:szCs w:val="24"/>
              </w:rPr>
            </w:pPr>
          </w:p>
        </w:tc>
        <w:tc>
          <w:tcPr>
            <w:tcW w:w="3156" w:type="dxa"/>
            <w:vAlign w:val="center"/>
          </w:tcPr>
          <w:p w:rsidR="004935DB" w:rsidRPr="004D3F20" w:rsidRDefault="00E265A3" w:rsidP="004D3F20">
            <w:pPr>
              <w:tabs>
                <w:tab w:val="left" w:pos="2220"/>
                <w:tab w:val="left" w:pos="2880"/>
                <w:tab w:val="left" w:pos="6540"/>
              </w:tabs>
              <w:spacing w:line="320" w:lineRule="atLeast"/>
              <w:ind w:left="-284" w:right="22" w:firstLine="426"/>
              <w:jc w:val="center"/>
              <w:rPr>
                <w:rFonts w:asciiTheme="minorHAnsi" w:hAnsiTheme="minorHAnsi" w:cstheme="minorHAnsi"/>
                <w:bCs/>
                <w:sz w:val="24"/>
                <w:szCs w:val="24"/>
              </w:rPr>
            </w:pPr>
            <w:r w:rsidRPr="004D3F20">
              <w:rPr>
                <w:rFonts w:asciiTheme="minorHAnsi" w:hAnsiTheme="minorHAnsi" w:cstheme="minorHAnsi"/>
                <w:sz w:val="24"/>
                <w:szCs w:val="24"/>
              </w:rPr>
              <w:t xml:space="preserve"> Η</w:t>
            </w:r>
            <w:r w:rsidR="004935DB" w:rsidRPr="004D3F20">
              <w:rPr>
                <w:rFonts w:asciiTheme="minorHAnsi" w:hAnsiTheme="minorHAnsi" w:cstheme="minorHAnsi"/>
                <w:sz w:val="24"/>
                <w:szCs w:val="24"/>
              </w:rPr>
              <w:t xml:space="preserve"> Διευθύντρια</w:t>
            </w:r>
          </w:p>
        </w:tc>
      </w:tr>
      <w:tr w:rsidR="004935DB" w:rsidRPr="004D3F20" w:rsidTr="004D3F20">
        <w:trPr>
          <w:trHeight w:val="594"/>
          <w:jc w:val="center"/>
        </w:trPr>
        <w:tc>
          <w:tcPr>
            <w:tcW w:w="3236" w:type="dxa"/>
            <w:vAlign w:val="center"/>
          </w:tcPr>
          <w:p w:rsidR="004935DB" w:rsidRPr="004D3F20" w:rsidRDefault="004935DB" w:rsidP="004D3F20">
            <w:pPr>
              <w:tabs>
                <w:tab w:val="left" w:pos="2220"/>
                <w:tab w:val="left" w:pos="2880"/>
                <w:tab w:val="left" w:pos="6540"/>
              </w:tabs>
              <w:spacing w:line="320" w:lineRule="atLeast"/>
              <w:ind w:left="-284" w:right="22" w:firstLine="426"/>
              <w:jc w:val="center"/>
              <w:rPr>
                <w:rFonts w:asciiTheme="minorHAnsi" w:hAnsiTheme="minorHAnsi" w:cstheme="minorHAnsi"/>
                <w:sz w:val="24"/>
                <w:szCs w:val="24"/>
              </w:rPr>
            </w:pPr>
          </w:p>
          <w:p w:rsidR="004935DB" w:rsidRPr="004D3F20" w:rsidRDefault="004935DB" w:rsidP="004D3F20">
            <w:pPr>
              <w:tabs>
                <w:tab w:val="left" w:pos="2220"/>
                <w:tab w:val="left" w:pos="2880"/>
                <w:tab w:val="left" w:pos="6540"/>
              </w:tabs>
              <w:spacing w:line="320" w:lineRule="atLeast"/>
              <w:ind w:left="-284" w:right="22" w:firstLine="426"/>
              <w:rPr>
                <w:rFonts w:asciiTheme="minorHAnsi" w:hAnsiTheme="minorHAnsi" w:cstheme="minorHAnsi"/>
                <w:sz w:val="24"/>
                <w:szCs w:val="24"/>
              </w:rPr>
            </w:pPr>
            <w:r w:rsidRPr="004D3F20">
              <w:rPr>
                <w:rFonts w:asciiTheme="minorHAnsi" w:hAnsiTheme="minorHAnsi" w:cstheme="minorHAnsi"/>
                <w:sz w:val="24"/>
                <w:szCs w:val="24"/>
              </w:rPr>
              <w:t xml:space="preserve"> </w:t>
            </w:r>
          </w:p>
          <w:p w:rsidR="004935DB" w:rsidRPr="004D3F20" w:rsidRDefault="004935DB" w:rsidP="004D3F20">
            <w:pPr>
              <w:tabs>
                <w:tab w:val="center" w:pos="2268"/>
                <w:tab w:val="center" w:pos="7938"/>
              </w:tabs>
              <w:spacing w:line="320" w:lineRule="atLeast"/>
              <w:ind w:left="-284" w:firstLine="426"/>
              <w:rPr>
                <w:rFonts w:asciiTheme="minorHAnsi" w:hAnsiTheme="minorHAnsi" w:cstheme="minorHAnsi"/>
                <w:sz w:val="24"/>
                <w:szCs w:val="24"/>
              </w:rPr>
            </w:pPr>
            <w:r w:rsidRPr="004D3F20">
              <w:rPr>
                <w:rFonts w:asciiTheme="minorHAnsi" w:hAnsiTheme="minorHAnsi" w:cstheme="minorHAnsi"/>
                <w:sz w:val="24"/>
                <w:szCs w:val="24"/>
              </w:rPr>
              <w:t xml:space="preserve">       Κλήμης Αναστασιάδης</w:t>
            </w:r>
          </w:p>
        </w:tc>
        <w:tc>
          <w:tcPr>
            <w:tcW w:w="3038" w:type="dxa"/>
            <w:vAlign w:val="center"/>
          </w:tcPr>
          <w:p w:rsidR="004935DB" w:rsidRPr="004D3F20" w:rsidRDefault="004935DB" w:rsidP="004D3F20">
            <w:pPr>
              <w:tabs>
                <w:tab w:val="center" w:pos="2268"/>
                <w:tab w:val="center" w:pos="7938"/>
              </w:tabs>
              <w:spacing w:line="320" w:lineRule="atLeast"/>
              <w:ind w:left="-284" w:firstLine="426"/>
              <w:rPr>
                <w:rFonts w:asciiTheme="minorHAnsi" w:hAnsiTheme="minorHAnsi" w:cstheme="minorHAnsi"/>
                <w:sz w:val="24"/>
                <w:szCs w:val="24"/>
              </w:rPr>
            </w:pPr>
          </w:p>
        </w:tc>
        <w:tc>
          <w:tcPr>
            <w:tcW w:w="3156" w:type="dxa"/>
            <w:vAlign w:val="center"/>
          </w:tcPr>
          <w:p w:rsidR="004935DB" w:rsidRPr="004D3F20" w:rsidRDefault="004935DB" w:rsidP="004D3F20">
            <w:pPr>
              <w:tabs>
                <w:tab w:val="left" w:pos="2220"/>
                <w:tab w:val="left" w:pos="2880"/>
                <w:tab w:val="left" w:pos="6540"/>
              </w:tabs>
              <w:spacing w:line="320" w:lineRule="atLeast"/>
              <w:ind w:left="-284" w:right="22" w:firstLine="426"/>
              <w:jc w:val="center"/>
              <w:rPr>
                <w:rFonts w:asciiTheme="minorHAnsi" w:hAnsiTheme="minorHAnsi" w:cstheme="minorHAnsi"/>
                <w:sz w:val="24"/>
                <w:szCs w:val="24"/>
              </w:rPr>
            </w:pPr>
          </w:p>
          <w:p w:rsidR="00F20150" w:rsidRPr="004D3F20" w:rsidRDefault="00F20150" w:rsidP="004D3F20">
            <w:pPr>
              <w:tabs>
                <w:tab w:val="left" w:pos="2220"/>
                <w:tab w:val="left" w:pos="2880"/>
                <w:tab w:val="left" w:pos="6540"/>
              </w:tabs>
              <w:spacing w:line="320" w:lineRule="atLeast"/>
              <w:ind w:left="-284" w:right="22" w:firstLine="426"/>
              <w:jc w:val="center"/>
              <w:rPr>
                <w:rFonts w:asciiTheme="minorHAnsi" w:hAnsiTheme="minorHAnsi" w:cstheme="minorHAnsi"/>
                <w:sz w:val="24"/>
                <w:szCs w:val="24"/>
                <w:lang w:val="en-US"/>
              </w:rPr>
            </w:pPr>
          </w:p>
          <w:p w:rsidR="004935DB" w:rsidRPr="004D3F20" w:rsidRDefault="004935DB" w:rsidP="004D3F20">
            <w:pPr>
              <w:tabs>
                <w:tab w:val="left" w:pos="2220"/>
                <w:tab w:val="left" w:pos="2880"/>
                <w:tab w:val="left" w:pos="6540"/>
              </w:tabs>
              <w:spacing w:line="320" w:lineRule="atLeast"/>
              <w:ind w:left="-284" w:right="22" w:firstLine="426"/>
              <w:jc w:val="center"/>
              <w:rPr>
                <w:rFonts w:asciiTheme="minorHAnsi" w:hAnsiTheme="minorHAnsi" w:cstheme="minorHAnsi"/>
                <w:sz w:val="24"/>
                <w:szCs w:val="24"/>
              </w:rPr>
            </w:pPr>
            <w:r w:rsidRPr="004D3F20">
              <w:rPr>
                <w:rFonts w:asciiTheme="minorHAnsi" w:hAnsiTheme="minorHAnsi" w:cstheme="minorHAnsi"/>
                <w:sz w:val="24"/>
                <w:szCs w:val="24"/>
              </w:rPr>
              <w:t>Παπαδοπούλου Μαρία</w:t>
            </w:r>
          </w:p>
        </w:tc>
      </w:tr>
      <w:tr w:rsidR="004935DB" w:rsidRPr="004D3F20" w:rsidTr="004D3F20">
        <w:trPr>
          <w:trHeight w:val="319"/>
          <w:jc w:val="center"/>
        </w:trPr>
        <w:tc>
          <w:tcPr>
            <w:tcW w:w="3236" w:type="dxa"/>
            <w:vAlign w:val="center"/>
          </w:tcPr>
          <w:p w:rsidR="004935DB" w:rsidRPr="004D3F20" w:rsidRDefault="004935DB" w:rsidP="004D3F20">
            <w:pPr>
              <w:tabs>
                <w:tab w:val="center" w:pos="2268"/>
                <w:tab w:val="center" w:pos="7938"/>
              </w:tabs>
              <w:spacing w:line="320" w:lineRule="atLeast"/>
              <w:ind w:left="-284" w:firstLine="426"/>
              <w:jc w:val="center"/>
              <w:rPr>
                <w:rFonts w:asciiTheme="minorHAnsi" w:hAnsiTheme="minorHAnsi" w:cstheme="minorHAnsi"/>
                <w:bCs/>
                <w:sz w:val="24"/>
                <w:szCs w:val="24"/>
              </w:rPr>
            </w:pPr>
            <w:r w:rsidRPr="004D3F20">
              <w:rPr>
                <w:rFonts w:asciiTheme="minorHAnsi" w:hAnsiTheme="minorHAnsi" w:cstheme="minorHAnsi"/>
                <w:sz w:val="24"/>
                <w:szCs w:val="24"/>
              </w:rPr>
              <w:t xml:space="preserve"> Τεχνολόγος Μηχανολόγος</w:t>
            </w:r>
          </w:p>
        </w:tc>
        <w:tc>
          <w:tcPr>
            <w:tcW w:w="3038" w:type="dxa"/>
            <w:vAlign w:val="center"/>
          </w:tcPr>
          <w:p w:rsidR="004935DB" w:rsidRPr="004D3F20" w:rsidRDefault="004935DB" w:rsidP="004D3F20">
            <w:pPr>
              <w:tabs>
                <w:tab w:val="center" w:pos="2268"/>
                <w:tab w:val="center" w:pos="7938"/>
              </w:tabs>
              <w:spacing w:line="320" w:lineRule="atLeast"/>
              <w:ind w:left="-284" w:firstLine="426"/>
              <w:jc w:val="center"/>
              <w:rPr>
                <w:rFonts w:asciiTheme="minorHAnsi" w:hAnsiTheme="minorHAnsi" w:cstheme="minorHAnsi"/>
                <w:bCs/>
                <w:sz w:val="24"/>
                <w:szCs w:val="24"/>
              </w:rPr>
            </w:pPr>
          </w:p>
        </w:tc>
        <w:tc>
          <w:tcPr>
            <w:tcW w:w="3156" w:type="dxa"/>
            <w:vAlign w:val="center"/>
          </w:tcPr>
          <w:p w:rsidR="004935DB" w:rsidRPr="004D3F20" w:rsidRDefault="0075242F" w:rsidP="004D3F20">
            <w:pPr>
              <w:spacing w:line="320" w:lineRule="atLeast"/>
              <w:ind w:left="-284" w:firstLine="426"/>
              <w:jc w:val="center"/>
              <w:rPr>
                <w:rFonts w:asciiTheme="minorHAnsi" w:hAnsiTheme="minorHAnsi" w:cstheme="minorHAnsi"/>
                <w:sz w:val="24"/>
                <w:szCs w:val="24"/>
              </w:rPr>
            </w:pPr>
            <w:r w:rsidRPr="004D3F20">
              <w:rPr>
                <w:rFonts w:asciiTheme="minorHAnsi" w:hAnsiTheme="minorHAnsi" w:cstheme="minorHAnsi"/>
                <w:sz w:val="24"/>
                <w:szCs w:val="24"/>
              </w:rPr>
              <w:t xml:space="preserve"> </w:t>
            </w:r>
            <w:r w:rsidR="004935DB" w:rsidRPr="004D3F20">
              <w:rPr>
                <w:rFonts w:asciiTheme="minorHAnsi" w:hAnsiTheme="minorHAnsi" w:cstheme="minorHAnsi"/>
                <w:sz w:val="24"/>
                <w:szCs w:val="24"/>
              </w:rPr>
              <w:t>Πολιτικ</w:t>
            </w:r>
            <w:r w:rsidRPr="004D3F20">
              <w:rPr>
                <w:rFonts w:asciiTheme="minorHAnsi" w:hAnsiTheme="minorHAnsi" w:cstheme="minorHAnsi"/>
                <w:sz w:val="24"/>
                <w:szCs w:val="24"/>
              </w:rPr>
              <w:t>ός</w:t>
            </w:r>
            <w:r w:rsidR="004935DB" w:rsidRPr="004D3F20">
              <w:rPr>
                <w:rFonts w:asciiTheme="minorHAnsi" w:hAnsiTheme="minorHAnsi" w:cstheme="minorHAnsi"/>
                <w:sz w:val="24"/>
                <w:szCs w:val="24"/>
              </w:rPr>
              <w:t xml:space="preserve"> Μηχανικ</w:t>
            </w:r>
            <w:r w:rsidRPr="004D3F20">
              <w:rPr>
                <w:rFonts w:asciiTheme="minorHAnsi" w:hAnsiTheme="minorHAnsi" w:cstheme="minorHAnsi"/>
                <w:sz w:val="24"/>
                <w:szCs w:val="24"/>
              </w:rPr>
              <w:t>ός</w:t>
            </w:r>
          </w:p>
        </w:tc>
      </w:tr>
    </w:tbl>
    <w:p w:rsidR="00D34B6D" w:rsidRPr="004D3F20" w:rsidRDefault="00D34B6D" w:rsidP="009D31BC">
      <w:pPr>
        <w:rPr>
          <w:rFonts w:asciiTheme="minorHAnsi" w:hAnsiTheme="minorHAnsi" w:cstheme="minorHAnsi"/>
          <w:sz w:val="24"/>
          <w:szCs w:val="24"/>
        </w:rPr>
      </w:pPr>
    </w:p>
    <w:sectPr w:rsidR="00D34B6D" w:rsidRPr="004D3F20" w:rsidSect="004D3F20">
      <w:footerReference w:type="even" r:id="rId9"/>
      <w:footerReference w:type="default" r:id="rId10"/>
      <w:pgSz w:w="11906" w:h="16838" w:code="9"/>
      <w:pgMar w:top="1440" w:right="1361" w:bottom="1276"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42" w:rsidRDefault="00DF1642">
      <w:r>
        <w:separator/>
      </w:r>
    </w:p>
  </w:endnote>
  <w:endnote w:type="continuationSeparator" w:id="0">
    <w:p w:rsidR="00DF1642" w:rsidRDefault="00DF1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90" w:rsidRDefault="00E250C9" w:rsidP="000A78B0">
    <w:pPr>
      <w:pStyle w:val="a5"/>
      <w:framePr w:wrap="around" w:vAnchor="text" w:hAnchor="margin" w:xAlign="right" w:y="1"/>
      <w:rPr>
        <w:rStyle w:val="a6"/>
      </w:rPr>
    </w:pPr>
    <w:r>
      <w:rPr>
        <w:rStyle w:val="a6"/>
      </w:rPr>
      <w:fldChar w:fldCharType="begin"/>
    </w:r>
    <w:r w:rsidR="00694590">
      <w:rPr>
        <w:rStyle w:val="a6"/>
      </w:rPr>
      <w:instrText xml:space="preserve">PAGE  </w:instrText>
    </w:r>
    <w:r>
      <w:rPr>
        <w:rStyle w:val="a6"/>
      </w:rPr>
      <w:fldChar w:fldCharType="end"/>
    </w:r>
  </w:p>
  <w:p w:rsidR="00694590" w:rsidRDefault="00694590" w:rsidP="001C446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90" w:rsidRDefault="00E250C9" w:rsidP="000A78B0">
    <w:pPr>
      <w:pStyle w:val="a5"/>
      <w:framePr w:wrap="around" w:vAnchor="text" w:hAnchor="margin" w:xAlign="right" w:y="1"/>
      <w:rPr>
        <w:rStyle w:val="a6"/>
      </w:rPr>
    </w:pPr>
    <w:r>
      <w:rPr>
        <w:rStyle w:val="a6"/>
      </w:rPr>
      <w:fldChar w:fldCharType="begin"/>
    </w:r>
    <w:r w:rsidR="00694590">
      <w:rPr>
        <w:rStyle w:val="a6"/>
      </w:rPr>
      <w:instrText xml:space="preserve">PAGE  </w:instrText>
    </w:r>
    <w:r>
      <w:rPr>
        <w:rStyle w:val="a6"/>
      </w:rPr>
      <w:fldChar w:fldCharType="separate"/>
    </w:r>
    <w:r w:rsidR="004D3F20">
      <w:rPr>
        <w:rStyle w:val="a6"/>
        <w:noProof/>
      </w:rPr>
      <w:t>1</w:t>
    </w:r>
    <w:r>
      <w:rPr>
        <w:rStyle w:val="a6"/>
      </w:rPr>
      <w:fldChar w:fldCharType="end"/>
    </w:r>
  </w:p>
  <w:p w:rsidR="00694590" w:rsidRDefault="00694590" w:rsidP="001C446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42" w:rsidRDefault="00DF1642">
      <w:r>
        <w:separator/>
      </w:r>
    </w:p>
  </w:footnote>
  <w:footnote w:type="continuationSeparator" w:id="0">
    <w:p w:rsidR="00DF1642" w:rsidRDefault="00DF1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C85F38"/>
    <w:lvl w:ilvl="0">
      <w:numFmt w:val="decimal"/>
      <w:lvlText w:val="*"/>
      <w:lvlJc w:val="left"/>
    </w:lvl>
  </w:abstractNum>
  <w:abstractNum w:abstractNumId="1">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05CBD"/>
    <w:rsid w:val="0003744D"/>
    <w:rsid w:val="000878F1"/>
    <w:rsid w:val="000A367F"/>
    <w:rsid w:val="000A78B0"/>
    <w:rsid w:val="00100C31"/>
    <w:rsid w:val="00105CBD"/>
    <w:rsid w:val="00120F06"/>
    <w:rsid w:val="00171490"/>
    <w:rsid w:val="001C4463"/>
    <w:rsid w:val="001C76D3"/>
    <w:rsid w:val="001E53A5"/>
    <w:rsid w:val="002241AB"/>
    <w:rsid w:val="002362FE"/>
    <w:rsid w:val="00275D05"/>
    <w:rsid w:val="002A2989"/>
    <w:rsid w:val="003366C4"/>
    <w:rsid w:val="00337A9A"/>
    <w:rsid w:val="00355A88"/>
    <w:rsid w:val="003D250C"/>
    <w:rsid w:val="003D3272"/>
    <w:rsid w:val="003F4C3E"/>
    <w:rsid w:val="003F5C25"/>
    <w:rsid w:val="00405C07"/>
    <w:rsid w:val="00416126"/>
    <w:rsid w:val="00424F21"/>
    <w:rsid w:val="0043470C"/>
    <w:rsid w:val="00435009"/>
    <w:rsid w:val="00442041"/>
    <w:rsid w:val="004935DB"/>
    <w:rsid w:val="004C1543"/>
    <w:rsid w:val="004C2BCD"/>
    <w:rsid w:val="004D125B"/>
    <w:rsid w:val="004D3F20"/>
    <w:rsid w:val="004D457B"/>
    <w:rsid w:val="004D591D"/>
    <w:rsid w:val="005127E9"/>
    <w:rsid w:val="00535D8B"/>
    <w:rsid w:val="00552335"/>
    <w:rsid w:val="00564E59"/>
    <w:rsid w:val="005D62D6"/>
    <w:rsid w:val="006468EF"/>
    <w:rsid w:val="006518FF"/>
    <w:rsid w:val="00693B5A"/>
    <w:rsid w:val="00694590"/>
    <w:rsid w:val="00697357"/>
    <w:rsid w:val="006B0928"/>
    <w:rsid w:val="006D1D74"/>
    <w:rsid w:val="006D4E3E"/>
    <w:rsid w:val="006E1A81"/>
    <w:rsid w:val="00707150"/>
    <w:rsid w:val="00716115"/>
    <w:rsid w:val="007359C8"/>
    <w:rsid w:val="0075242F"/>
    <w:rsid w:val="00774EF1"/>
    <w:rsid w:val="00781B7B"/>
    <w:rsid w:val="007847B0"/>
    <w:rsid w:val="007E0F3C"/>
    <w:rsid w:val="00814914"/>
    <w:rsid w:val="008277B3"/>
    <w:rsid w:val="00873C79"/>
    <w:rsid w:val="008B05B7"/>
    <w:rsid w:val="008D3D49"/>
    <w:rsid w:val="008D7121"/>
    <w:rsid w:val="009A3078"/>
    <w:rsid w:val="009A77B2"/>
    <w:rsid w:val="009B321C"/>
    <w:rsid w:val="009D103A"/>
    <w:rsid w:val="009D31BC"/>
    <w:rsid w:val="009F03CD"/>
    <w:rsid w:val="009F42EF"/>
    <w:rsid w:val="00A01EF5"/>
    <w:rsid w:val="00A05BEE"/>
    <w:rsid w:val="00A166DE"/>
    <w:rsid w:val="00A45BF9"/>
    <w:rsid w:val="00A60EF2"/>
    <w:rsid w:val="00A72A3C"/>
    <w:rsid w:val="00A77241"/>
    <w:rsid w:val="00A774D4"/>
    <w:rsid w:val="00A9569D"/>
    <w:rsid w:val="00AA1162"/>
    <w:rsid w:val="00AC2A2F"/>
    <w:rsid w:val="00B06D95"/>
    <w:rsid w:val="00B40C86"/>
    <w:rsid w:val="00B4269D"/>
    <w:rsid w:val="00B93080"/>
    <w:rsid w:val="00BA658B"/>
    <w:rsid w:val="00BD4DE3"/>
    <w:rsid w:val="00BE6F95"/>
    <w:rsid w:val="00C2126D"/>
    <w:rsid w:val="00C24DF4"/>
    <w:rsid w:val="00C302C8"/>
    <w:rsid w:val="00C44C48"/>
    <w:rsid w:val="00C44EA1"/>
    <w:rsid w:val="00C668AF"/>
    <w:rsid w:val="00C86183"/>
    <w:rsid w:val="00C95F26"/>
    <w:rsid w:val="00CF5E45"/>
    <w:rsid w:val="00D34B6D"/>
    <w:rsid w:val="00D36389"/>
    <w:rsid w:val="00D834AF"/>
    <w:rsid w:val="00D93A5D"/>
    <w:rsid w:val="00DB22F4"/>
    <w:rsid w:val="00DC790D"/>
    <w:rsid w:val="00DF1642"/>
    <w:rsid w:val="00DF378A"/>
    <w:rsid w:val="00DF6C61"/>
    <w:rsid w:val="00E05A9D"/>
    <w:rsid w:val="00E250C9"/>
    <w:rsid w:val="00E265A3"/>
    <w:rsid w:val="00E32F6A"/>
    <w:rsid w:val="00E343DE"/>
    <w:rsid w:val="00E55105"/>
    <w:rsid w:val="00E57CC3"/>
    <w:rsid w:val="00E76762"/>
    <w:rsid w:val="00E76F92"/>
    <w:rsid w:val="00E77F44"/>
    <w:rsid w:val="00E84530"/>
    <w:rsid w:val="00E84834"/>
    <w:rsid w:val="00EA74D0"/>
    <w:rsid w:val="00F20150"/>
    <w:rsid w:val="00F3451D"/>
    <w:rsid w:val="00F677B9"/>
    <w:rsid w:val="00FB3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CBD"/>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05CBD"/>
    <w:pPr>
      <w:overflowPunct/>
      <w:autoSpaceDE/>
      <w:autoSpaceDN/>
      <w:adjustRightInd/>
      <w:jc w:val="both"/>
      <w:textAlignment w:val="auto"/>
    </w:pPr>
    <w:rPr>
      <w:rFonts w:ascii="Arial" w:hAnsi="Arial"/>
      <w:sz w:val="22"/>
    </w:rPr>
  </w:style>
  <w:style w:type="character" w:customStyle="1" w:styleId="Char">
    <w:name w:val="Σώμα κειμένου Char"/>
    <w:basedOn w:val="a0"/>
    <w:link w:val="a3"/>
    <w:rsid w:val="00105CBD"/>
    <w:rPr>
      <w:rFonts w:ascii="Arial" w:hAnsi="Arial"/>
      <w:sz w:val="22"/>
      <w:lang w:val="el-GR" w:eastAsia="el-GR" w:bidi="ar-SA"/>
    </w:rPr>
  </w:style>
  <w:style w:type="paragraph" w:styleId="3">
    <w:name w:val="Body Text 3"/>
    <w:basedOn w:val="a"/>
    <w:link w:val="3Char"/>
    <w:rsid w:val="00105CBD"/>
    <w:pPr>
      <w:overflowPunct/>
      <w:autoSpaceDE/>
      <w:autoSpaceDN/>
      <w:adjustRightInd/>
      <w:jc w:val="both"/>
      <w:textAlignment w:val="auto"/>
    </w:pPr>
    <w:rPr>
      <w:color w:val="FF0000"/>
      <w:sz w:val="24"/>
      <w:szCs w:val="24"/>
    </w:rPr>
  </w:style>
  <w:style w:type="character" w:customStyle="1" w:styleId="3Char">
    <w:name w:val="Σώμα κείμενου 3 Char"/>
    <w:basedOn w:val="a0"/>
    <w:link w:val="3"/>
    <w:rsid w:val="00105CBD"/>
    <w:rPr>
      <w:color w:val="FF0000"/>
      <w:sz w:val="24"/>
      <w:szCs w:val="24"/>
      <w:lang w:val="el-GR" w:eastAsia="el-GR" w:bidi="ar-SA"/>
    </w:rPr>
  </w:style>
  <w:style w:type="paragraph" w:styleId="a4">
    <w:name w:val="Body Text Indent"/>
    <w:basedOn w:val="a"/>
    <w:link w:val="Char0"/>
    <w:rsid w:val="00105CBD"/>
    <w:pPr>
      <w:overflowPunct/>
      <w:autoSpaceDE/>
      <w:autoSpaceDN/>
      <w:adjustRightInd/>
      <w:ind w:left="284"/>
      <w:jc w:val="both"/>
      <w:textAlignment w:val="auto"/>
    </w:pPr>
    <w:rPr>
      <w:sz w:val="24"/>
      <w:szCs w:val="24"/>
    </w:rPr>
  </w:style>
  <w:style w:type="character" w:customStyle="1" w:styleId="Char0">
    <w:name w:val="Σώμα κείμενου με εσοχή Char"/>
    <w:basedOn w:val="a0"/>
    <w:link w:val="a4"/>
    <w:rsid w:val="00105CBD"/>
    <w:rPr>
      <w:sz w:val="24"/>
      <w:szCs w:val="24"/>
      <w:lang w:val="el-GR" w:eastAsia="el-GR" w:bidi="ar-SA"/>
    </w:rPr>
  </w:style>
  <w:style w:type="paragraph" w:styleId="a5">
    <w:name w:val="footer"/>
    <w:basedOn w:val="a"/>
    <w:rsid w:val="001C4463"/>
    <w:pPr>
      <w:tabs>
        <w:tab w:val="center" w:pos="4153"/>
        <w:tab w:val="right" w:pos="8306"/>
      </w:tabs>
    </w:pPr>
  </w:style>
  <w:style w:type="character" w:styleId="a6">
    <w:name w:val="page number"/>
    <w:basedOn w:val="a0"/>
    <w:rsid w:val="001C4463"/>
  </w:style>
  <w:style w:type="table" w:styleId="a7">
    <w:name w:val="Table Grid"/>
    <w:basedOn w:val="a1"/>
    <w:rsid w:val="00CF5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rsid w:val="00171490"/>
    <w:rPr>
      <w:rFonts w:ascii="Tahoma" w:hAnsi="Tahoma" w:cs="Tahoma"/>
      <w:sz w:val="16"/>
      <w:szCs w:val="16"/>
    </w:rPr>
  </w:style>
  <w:style w:type="character" w:customStyle="1" w:styleId="Char1">
    <w:name w:val="Κείμενο πλαισίου Char"/>
    <w:basedOn w:val="a0"/>
    <w:link w:val="a8"/>
    <w:rsid w:val="00171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928;&#961;&#972;&#964;&#965;&#960;&#945;\&#904;&#947;&#947;&#961;&#945;&#966;&#959;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CE9B-0892-4BCD-B852-24872BD3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Έγγραφο1.dot</Template>
  <TotalTime>49</TotalTime>
  <Pages>3</Pages>
  <Words>901</Words>
  <Characters>4867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ΣΥΓΓΡΑΦΗ   ΥΠΟΧΡΕΩΣΕΩΝ</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ΣΥΓΓΡΑΦΗ   ΥΠΟΧΡΕΩΣΕΩΝ</dc:title>
  <dc:creator>user</dc:creator>
  <cp:lastModifiedBy>ΙΤ15</cp:lastModifiedBy>
  <cp:revision>38</cp:revision>
  <cp:lastPrinted>2019-08-30T06:04:00Z</cp:lastPrinted>
  <dcterms:created xsi:type="dcterms:W3CDTF">2014-06-16T10:16:00Z</dcterms:created>
  <dcterms:modified xsi:type="dcterms:W3CDTF">2019-10-24T07:55:00Z</dcterms:modified>
</cp:coreProperties>
</file>