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96" w:rsidRPr="00BA0167" w:rsidRDefault="00CD7B96" w:rsidP="00D219D6">
      <w:pPr>
        <w:tabs>
          <w:tab w:val="left" w:pos="3075"/>
        </w:tabs>
        <w:rPr>
          <w:rFonts w:ascii="Times New Roman" w:hAnsi="Times New Roman" w:cs="Times New Roman"/>
          <w:b/>
        </w:rPr>
      </w:pPr>
    </w:p>
    <w:tbl>
      <w:tblPr>
        <w:tblStyle w:val="a6"/>
        <w:tblpPr w:leftFromText="180" w:rightFromText="180" w:vertAnchor="page" w:horzAnchor="margin" w:tblpY="1265"/>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19"/>
        <w:gridCol w:w="1928"/>
        <w:gridCol w:w="4132"/>
      </w:tblGrid>
      <w:tr w:rsidR="00CD7B96" w:rsidRPr="00BA0167" w:rsidTr="0016125E">
        <w:trPr>
          <w:trHeight w:val="1386"/>
        </w:trPr>
        <w:tc>
          <w:tcPr>
            <w:tcW w:w="4219" w:type="dxa"/>
          </w:tcPr>
          <w:p w:rsidR="00CD7B96" w:rsidRPr="00BA0167" w:rsidRDefault="00CD7B96" w:rsidP="006D630B">
            <w:pPr>
              <w:rPr>
                <w:rFonts w:ascii="Times New Roman" w:hAnsi="Times New Roman" w:cs="Times New Roman"/>
                <w:b/>
              </w:rPr>
            </w:pPr>
            <w:r w:rsidRPr="00BA0167">
              <w:rPr>
                <w:rFonts w:ascii="Times New Roman" w:hAnsi="Times New Roman" w:cs="Times New Roman"/>
              </w:rPr>
              <w:t xml:space="preserve">         </w:t>
            </w:r>
            <w:r w:rsidRPr="00BA0167">
              <w:rPr>
                <w:rFonts w:ascii="Times New Roman" w:hAnsi="Times New Roman" w:cs="Times New Roman"/>
                <w:noProof/>
              </w:rPr>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p w:rsidR="00CD7B96" w:rsidRPr="00BA0167" w:rsidRDefault="00CD7B96" w:rsidP="006D630B">
            <w:pPr>
              <w:rPr>
                <w:rFonts w:ascii="Times New Roman" w:hAnsi="Times New Roman" w:cs="Times New Roman"/>
                <w:b/>
              </w:rPr>
            </w:pPr>
            <w:r w:rsidRPr="00BA0167">
              <w:rPr>
                <w:rFonts w:ascii="Times New Roman" w:hAnsi="Times New Roman" w:cs="Times New Roman"/>
                <w:b/>
              </w:rPr>
              <w:t>ΕΛΛΗΝΙΚΗ ΔΗΜΟΚΡΑΤΙΑ</w:t>
            </w:r>
          </w:p>
          <w:p w:rsidR="00CD7B96" w:rsidRPr="00BA0167" w:rsidRDefault="00CD7B96" w:rsidP="006D630B">
            <w:pPr>
              <w:rPr>
                <w:rFonts w:ascii="Times New Roman" w:hAnsi="Times New Roman" w:cs="Times New Roman"/>
                <w:b/>
              </w:rPr>
            </w:pPr>
            <w:r w:rsidRPr="00BA0167">
              <w:rPr>
                <w:rFonts w:ascii="Times New Roman" w:hAnsi="Times New Roman" w:cs="Times New Roman"/>
                <w:b/>
              </w:rPr>
              <w:t>ΝΟΜΟΣ ΕΥΡΥΤΑΝΙΑΣ</w:t>
            </w:r>
          </w:p>
          <w:p w:rsidR="00CD7B96" w:rsidRPr="00BA0167" w:rsidRDefault="00CD7B96" w:rsidP="006D630B">
            <w:pPr>
              <w:rPr>
                <w:rFonts w:ascii="Times New Roman" w:hAnsi="Times New Roman" w:cs="Times New Roman"/>
                <w:b/>
              </w:rPr>
            </w:pPr>
            <w:r w:rsidRPr="00BA0167">
              <w:rPr>
                <w:rFonts w:ascii="Times New Roman" w:hAnsi="Times New Roman" w:cs="Times New Roman"/>
                <w:b/>
              </w:rPr>
              <w:t>ΔΗΜΟΣ ΚΑΡΠΕΝΗΣΙΟΥ</w:t>
            </w:r>
          </w:p>
          <w:p w:rsidR="00CD7B96" w:rsidRPr="00BA0167" w:rsidRDefault="008128A0" w:rsidP="006D630B">
            <w:pPr>
              <w:rPr>
                <w:rFonts w:ascii="Times New Roman" w:hAnsi="Times New Roman" w:cs="Times New Roman"/>
                <w:b/>
              </w:rPr>
            </w:pPr>
            <w:r w:rsidRPr="00BA0167">
              <w:rPr>
                <w:rFonts w:ascii="Times New Roman" w:hAnsi="Times New Roman" w:cs="Times New Roman"/>
                <w:b/>
              </w:rPr>
              <w:t>Δ/ΝΣΗ ΤΕΧΝΙΚΩΝ ΥΠΗΡΕΣΙΩΝ</w:t>
            </w:r>
          </w:p>
          <w:p w:rsidR="00CD7B96" w:rsidRPr="00BA0167" w:rsidRDefault="0036501F" w:rsidP="006D630B">
            <w:pPr>
              <w:rPr>
                <w:rFonts w:ascii="Times New Roman" w:hAnsi="Times New Roman" w:cs="Times New Roman"/>
                <w:b/>
              </w:rPr>
            </w:pPr>
            <w:r w:rsidRPr="00BA0167">
              <w:rPr>
                <w:rFonts w:ascii="Times New Roman" w:hAnsi="Times New Roman" w:cs="Times New Roman"/>
                <w:b/>
              </w:rPr>
              <w:t>ΤΜΗΜΑ ΥΠΟΔΟΜΩΝ &amp; ΔΙΚΤΥΩΝ</w:t>
            </w:r>
          </w:p>
        </w:tc>
        <w:tc>
          <w:tcPr>
            <w:tcW w:w="1928" w:type="dxa"/>
          </w:tcPr>
          <w:p w:rsidR="00CD7B96" w:rsidRPr="00BA0167" w:rsidRDefault="00CD7B96" w:rsidP="006D630B">
            <w:pPr>
              <w:jc w:val="right"/>
              <w:rPr>
                <w:rFonts w:ascii="Times New Roman" w:hAnsi="Times New Roman" w:cs="Times New Roman"/>
                <w:b/>
              </w:rPr>
            </w:pPr>
          </w:p>
          <w:p w:rsidR="00CD7B96" w:rsidRPr="00BA0167" w:rsidRDefault="00CD7B96" w:rsidP="006D630B">
            <w:pPr>
              <w:jc w:val="right"/>
              <w:rPr>
                <w:rFonts w:ascii="Times New Roman" w:hAnsi="Times New Roman" w:cs="Times New Roman"/>
                <w:b/>
              </w:rPr>
            </w:pPr>
          </w:p>
          <w:p w:rsidR="0016125E" w:rsidRDefault="0016125E" w:rsidP="006D630B">
            <w:pPr>
              <w:jc w:val="right"/>
              <w:rPr>
                <w:rFonts w:ascii="Times New Roman" w:hAnsi="Times New Roman" w:cs="Times New Roman"/>
                <w:b/>
              </w:rPr>
            </w:pPr>
          </w:p>
          <w:p w:rsidR="00CD7B96" w:rsidRPr="00BA0167" w:rsidRDefault="0032593C" w:rsidP="006D630B">
            <w:pPr>
              <w:jc w:val="right"/>
              <w:rPr>
                <w:rFonts w:ascii="Times New Roman" w:hAnsi="Times New Roman" w:cs="Times New Roman"/>
                <w:b/>
              </w:rPr>
            </w:pPr>
            <w:r w:rsidRPr="00BA0167">
              <w:rPr>
                <w:rFonts w:ascii="Times New Roman" w:hAnsi="Times New Roman" w:cs="Times New Roman"/>
                <w:b/>
              </w:rPr>
              <w:t>ΑΝΤΙΚΕΙΜΕΝΟ</w:t>
            </w:r>
            <w:r w:rsidR="00CD7B96" w:rsidRPr="00BA0167">
              <w:rPr>
                <w:rFonts w:ascii="Times New Roman" w:hAnsi="Times New Roman" w:cs="Times New Roman"/>
                <w:b/>
              </w:rPr>
              <w:t>:</w:t>
            </w:r>
          </w:p>
        </w:tc>
        <w:tc>
          <w:tcPr>
            <w:tcW w:w="4132" w:type="dxa"/>
          </w:tcPr>
          <w:p w:rsidR="00CD7B96" w:rsidRPr="00BA0167" w:rsidRDefault="00CD7B96" w:rsidP="006D630B">
            <w:pPr>
              <w:ind w:left="-108"/>
              <w:rPr>
                <w:rFonts w:ascii="Times New Roman" w:hAnsi="Times New Roman" w:cs="Times New Roman"/>
                <w:b/>
              </w:rPr>
            </w:pPr>
          </w:p>
          <w:p w:rsidR="00CD7B96" w:rsidRDefault="00CD7B96" w:rsidP="006D630B">
            <w:pPr>
              <w:ind w:left="-108"/>
              <w:rPr>
                <w:rFonts w:ascii="Times New Roman" w:hAnsi="Times New Roman" w:cs="Times New Roman"/>
                <w:b/>
              </w:rPr>
            </w:pPr>
          </w:p>
          <w:p w:rsidR="0016125E" w:rsidRPr="00BA0167" w:rsidRDefault="0016125E" w:rsidP="006D630B">
            <w:pPr>
              <w:ind w:left="-108"/>
              <w:rPr>
                <w:rFonts w:ascii="Times New Roman" w:hAnsi="Times New Roman" w:cs="Times New Roman"/>
                <w:b/>
              </w:rPr>
            </w:pPr>
          </w:p>
          <w:p w:rsidR="00D76C77" w:rsidRPr="00BA0167" w:rsidRDefault="003E38A9" w:rsidP="00D76C77">
            <w:pPr>
              <w:jc w:val="both"/>
              <w:rPr>
                <w:rFonts w:ascii="Times New Roman" w:hAnsi="Times New Roman" w:cs="Times New Roman"/>
                <w:b/>
              </w:rPr>
            </w:pPr>
            <w:r w:rsidRPr="00BA0167">
              <w:rPr>
                <w:rFonts w:ascii="Times New Roman" w:hAnsi="Times New Roman" w:cs="Times New Roman"/>
                <w:b/>
              </w:rPr>
              <w:t>«</w:t>
            </w:r>
            <w:r w:rsidR="00E63A45">
              <w:rPr>
                <w:rFonts w:ascii="Times New Roman" w:hAnsi="Times New Roman" w:cs="Times New Roman"/>
                <w:b/>
              </w:rPr>
              <w:t>ΜΙΣΘΩΣΗ ΜΗΧΑΝΗΜΑΤΩΝ ΕΡΓΟΥ ΓΙΑ ΚΑΘΑΡΙΣΜΟ ΔΡΟΜΩΝ ΓΙΑ ΠΥΡΟΠΡΟΣΤΑΣΙΑ</w:t>
            </w:r>
            <w:r w:rsidR="00D76C77" w:rsidRPr="00BA0167">
              <w:rPr>
                <w:rFonts w:ascii="Times New Roman" w:hAnsi="Times New Roman" w:cs="Times New Roman"/>
                <w:b/>
              </w:rPr>
              <w:t xml:space="preserve">» </w:t>
            </w:r>
          </w:p>
          <w:p w:rsidR="00CD7B96" w:rsidRPr="00BA0167" w:rsidRDefault="00CD7B96" w:rsidP="006D630B">
            <w:pPr>
              <w:ind w:left="-108"/>
              <w:rPr>
                <w:rFonts w:ascii="Times New Roman" w:hAnsi="Times New Roman" w:cs="Times New Roman"/>
                <w:b/>
              </w:rPr>
            </w:pPr>
          </w:p>
          <w:p w:rsidR="00CD7B96" w:rsidRPr="00BA0167" w:rsidRDefault="00D23A5D" w:rsidP="006D630B">
            <w:pPr>
              <w:jc w:val="both"/>
              <w:rPr>
                <w:rFonts w:ascii="Times New Roman" w:hAnsi="Times New Roman" w:cs="Times New Roman"/>
                <w:b/>
              </w:rPr>
            </w:pPr>
            <w:r>
              <w:rPr>
                <w:rFonts w:ascii="Times New Roman" w:hAnsi="Times New Roman" w:cs="Times New Roman"/>
                <w:b/>
              </w:rPr>
              <w:t xml:space="preserve">ΧΡΗΣΗ: </w:t>
            </w:r>
            <w:r w:rsidR="00CD7B96" w:rsidRPr="00BA0167">
              <w:rPr>
                <w:rFonts w:ascii="Times New Roman" w:hAnsi="Times New Roman" w:cs="Times New Roman"/>
                <w:b/>
              </w:rPr>
              <w:t>201</w:t>
            </w:r>
            <w:r w:rsidR="00E63A45">
              <w:rPr>
                <w:rFonts w:ascii="Times New Roman" w:hAnsi="Times New Roman" w:cs="Times New Roman"/>
                <w:b/>
              </w:rPr>
              <w:t>9</w:t>
            </w:r>
            <w:r w:rsidR="00CD7B96" w:rsidRPr="00BA0167">
              <w:rPr>
                <w:rFonts w:ascii="Times New Roman" w:hAnsi="Times New Roman" w:cs="Times New Roman"/>
                <w:b/>
              </w:rPr>
              <w:t xml:space="preserve"> </w:t>
            </w:r>
          </w:p>
          <w:p w:rsidR="00CD7B96" w:rsidRPr="00BA0167" w:rsidRDefault="00EA0510" w:rsidP="006D630B">
            <w:pPr>
              <w:jc w:val="both"/>
              <w:rPr>
                <w:rFonts w:ascii="Times New Roman" w:hAnsi="Times New Roman" w:cs="Times New Roman"/>
                <w:b/>
              </w:rPr>
            </w:pPr>
            <w:r w:rsidRPr="00BA0167">
              <w:rPr>
                <w:rFonts w:ascii="Times New Roman" w:hAnsi="Times New Roman" w:cs="Times New Roman"/>
                <w:b/>
              </w:rPr>
              <w:t xml:space="preserve">ΑΡ. </w:t>
            </w:r>
            <w:r w:rsidR="0032593C" w:rsidRPr="00BA0167">
              <w:rPr>
                <w:rFonts w:ascii="Times New Roman" w:hAnsi="Times New Roman" w:cs="Times New Roman"/>
                <w:b/>
              </w:rPr>
              <w:t xml:space="preserve">ΜΕΛΕΤΗΣ: </w:t>
            </w:r>
            <w:r w:rsidR="00E63A45">
              <w:rPr>
                <w:rFonts w:ascii="Times New Roman" w:hAnsi="Times New Roman" w:cs="Times New Roman"/>
                <w:b/>
              </w:rPr>
              <w:t>1</w:t>
            </w:r>
            <w:r w:rsidR="00BF40BC">
              <w:rPr>
                <w:rFonts w:ascii="Times New Roman" w:hAnsi="Times New Roman" w:cs="Times New Roman"/>
                <w:b/>
              </w:rPr>
              <w:t>7</w:t>
            </w:r>
            <w:r w:rsidR="003E38A9" w:rsidRPr="00BA0167">
              <w:rPr>
                <w:rFonts w:ascii="Times New Roman" w:hAnsi="Times New Roman" w:cs="Times New Roman"/>
                <w:b/>
              </w:rPr>
              <w:t>/201</w:t>
            </w:r>
            <w:r w:rsidR="00E63A45">
              <w:rPr>
                <w:rFonts w:ascii="Times New Roman" w:hAnsi="Times New Roman" w:cs="Times New Roman"/>
                <w:b/>
              </w:rPr>
              <w:t>9</w:t>
            </w:r>
            <w:r w:rsidR="00CD7B96" w:rsidRPr="00BA0167">
              <w:rPr>
                <w:rFonts w:ascii="Times New Roman" w:hAnsi="Times New Roman" w:cs="Times New Roman"/>
                <w:b/>
              </w:rPr>
              <w:t xml:space="preserve">   </w:t>
            </w:r>
          </w:p>
          <w:p w:rsidR="00CD7B96" w:rsidRPr="00BA0167" w:rsidRDefault="003E38A9" w:rsidP="00E63A45">
            <w:pPr>
              <w:ind w:right="-694"/>
              <w:rPr>
                <w:rFonts w:ascii="Times New Roman" w:hAnsi="Times New Roman" w:cs="Times New Roman"/>
                <w:b/>
              </w:rPr>
            </w:pPr>
            <w:r w:rsidRPr="00BA0167">
              <w:rPr>
                <w:rFonts w:ascii="Times New Roman" w:hAnsi="Times New Roman" w:cs="Times New Roman"/>
                <w:b/>
              </w:rPr>
              <w:t xml:space="preserve">ΠΡΟΫΠΟΛΟΓΙΣΜΟΣ: </w:t>
            </w:r>
            <w:r w:rsidR="00716DE3">
              <w:rPr>
                <w:rFonts w:ascii="Times New Roman" w:hAnsi="Times New Roman" w:cs="Times New Roman"/>
                <w:b/>
              </w:rPr>
              <w:t>4</w:t>
            </w:r>
            <w:r w:rsidR="00E63A45">
              <w:rPr>
                <w:rFonts w:ascii="Times New Roman" w:hAnsi="Times New Roman" w:cs="Times New Roman"/>
                <w:b/>
              </w:rPr>
              <w:t>9</w:t>
            </w:r>
            <w:r w:rsidRPr="00BA0167">
              <w:rPr>
                <w:rFonts w:ascii="Times New Roman" w:hAnsi="Times New Roman" w:cs="Times New Roman"/>
                <w:b/>
              </w:rPr>
              <w:t>.</w:t>
            </w:r>
            <w:r w:rsidR="00E63A45">
              <w:rPr>
                <w:rFonts w:ascii="Times New Roman" w:hAnsi="Times New Roman" w:cs="Times New Roman"/>
                <w:b/>
              </w:rPr>
              <w:t>9</w:t>
            </w:r>
            <w:r w:rsidR="00BF40BC">
              <w:rPr>
                <w:rFonts w:ascii="Times New Roman" w:hAnsi="Times New Roman" w:cs="Times New Roman"/>
                <w:b/>
              </w:rPr>
              <w:t>0</w:t>
            </w:r>
            <w:r w:rsidR="00D23A5D">
              <w:rPr>
                <w:rFonts w:ascii="Times New Roman" w:hAnsi="Times New Roman" w:cs="Times New Roman"/>
                <w:b/>
              </w:rPr>
              <w:t>0</w:t>
            </w:r>
            <w:r w:rsidRPr="00BA0167">
              <w:rPr>
                <w:rFonts w:ascii="Times New Roman" w:hAnsi="Times New Roman" w:cs="Times New Roman"/>
                <w:b/>
              </w:rPr>
              <w:t>,0</w:t>
            </w:r>
            <w:r w:rsidR="00CD7B96" w:rsidRPr="00BA0167">
              <w:rPr>
                <w:rFonts w:ascii="Times New Roman" w:hAnsi="Times New Roman" w:cs="Times New Roman"/>
                <w:b/>
              </w:rPr>
              <w:t>0 €</w:t>
            </w:r>
          </w:p>
        </w:tc>
      </w:tr>
    </w:tbl>
    <w:p w:rsidR="00CD7B96" w:rsidRPr="00BA0167" w:rsidRDefault="00CD7B96" w:rsidP="00CD7B96">
      <w:pPr>
        <w:pStyle w:val="5"/>
        <w:rPr>
          <w:bCs w:val="0"/>
          <w:sz w:val="22"/>
          <w:szCs w:val="22"/>
          <w:u w:val="single"/>
        </w:rPr>
      </w:pPr>
      <w:r w:rsidRPr="00BA0167">
        <w:rPr>
          <w:bCs w:val="0"/>
          <w:sz w:val="22"/>
          <w:szCs w:val="22"/>
          <w:u w:val="single"/>
        </w:rPr>
        <w:t>ΣΥΓΓΡΑΦΗ  ΥΠΟΧΡΕΩΣΕΩΝ</w:t>
      </w:r>
    </w:p>
    <w:p w:rsidR="00E63A45" w:rsidRDefault="00E63A45" w:rsidP="00CD7B96">
      <w:pPr>
        <w:pStyle w:val="5"/>
        <w:rPr>
          <w:bCs w:val="0"/>
          <w:sz w:val="22"/>
          <w:szCs w:val="22"/>
        </w:rPr>
      </w:pPr>
    </w:p>
    <w:p w:rsidR="00CD7B96" w:rsidRPr="00BA0167" w:rsidRDefault="00CD7B96" w:rsidP="00CD7B96">
      <w:pPr>
        <w:pStyle w:val="5"/>
        <w:rPr>
          <w:bCs w:val="0"/>
          <w:sz w:val="22"/>
          <w:szCs w:val="22"/>
        </w:rPr>
      </w:pPr>
      <w:bookmarkStart w:id="0" w:name="_GoBack"/>
      <w:bookmarkEnd w:id="0"/>
      <w:r w:rsidRPr="00BA0167">
        <w:rPr>
          <w:bCs w:val="0"/>
          <w:sz w:val="22"/>
          <w:szCs w:val="22"/>
        </w:rPr>
        <w:t>ΑΡΘΡΟ   1</w:t>
      </w:r>
      <w:r w:rsidRPr="00BA0167">
        <w:rPr>
          <w:bCs w:val="0"/>
          <w:sz w:val="22"/>
          <w:szCs w:val="22"/>
          <w:vertAlign w:val="superscript"/>
        </w:rPr>
        <w:t>ο</w:t>
      </w:r>
      <w:r w:rsidRPr="00BA0167">
        <w:rPr>
          <w:bCs w:val="0"/>
          <w:sz w:val="22"/>
          <w:szCs w:val="22"/>
        </w:rPr>
        <w:t xml:space="preserve"> </w:t>
      </w:r>
    </w:p>
    <w:p w:rsidR="00E5641C" w:rsidRPr="00E5641C" w:rsidRDefault="00CD7B96" w:rsidP="00E5641C">
      <w:pPr>
        <w:shd w:val="clear" w:color="auto" w:fill="FFFFFF"/>
        <w:spacing w:line="240" w:lineRule="auto"/>
        <w:ind w:firstLine="567"/>
        <w:jc w:val="both"/>
        <w:rPr>
          <w:rFonts w:ascii="Times New Roman" w:hAnsi="Times New Roman" w:cs="Times New Roman"/>
          <w:iCs/>
          <w:position w:val="6"/>
        </w:rPr>
      </w:pPr>
      <w:r w:rsidRPr="00E5641C">
        <w:rPr>
          <w:rFonts w:ascii="Times New Roman" w:hAnsi="Times New Roman" w:cs="Times New Roman"/>
          <w:iCs/>
          <w:position w:val="6"/>
        </w:rPr>
        <w:t xml:space="preserve">Η παρούσα συγγραφή υποχρεώσεων </w:t>
      </w:r>
      <w:r w:rsidR="004D15F4" w:rsidRPr="00E5641C">
        <w:rPr>
          <w:rFonts w:ascii="Times New Roman" w:hAnsi="Times New Roman" w:cs="Times New Roman"/>
          <w:iCs/>
          <w:position w:val="6"/>
        </w:rPr>
        <w:t xml:space="preserve">αναφέρεται στον καθαρισμό του οδικού δικτύου του Δήμου Καρπενησίου για οποιοδήποτε υλικό βρεθεί στην επιφάνειά του και απαιτείται η απομάκρυνσή του </w:t>
      </w:r>
      <w:r w:rsidR="00E63A45">
        <w:rPr>
          <w:rFonts w:ascii="Times New Roman" w:hAnsi="Times New Roman" w:cs="Times New Roman"/>
          <w:iCs/>
          <w:position w:val="6"/>
        </w:rPr>
        <w:t xml:space="preserve">ή στην κοπή μέρους της βλάστησης που έχει καλύψει μέρος του δρόμου, </w:t>
      </w:r>
      <w:r w:rsidR="004D15F4" w:rsidRPr="00E5641C">
        <w:rPr>
          <w:rFonts w:ascii="Times New Roman" w:hAnsi="Times New Roman" w:cs="Times New Roman"/>
          <w:iCs/>
          <w:position w:val="6"/>
        </w:rPr>
        <w:t xml:space="preserve">ώστε να διασφαλίζεται η ασφαλής διέλευση των οχημάτων κατά την διάρκεια </w:t>
      </w:r>
      <w:r w:rsidR="0082592C">
        <w:rPr>
          <w:rFonts w:ascii="Times New Roman" w:hAnsi="Times New Roman" w:cs="Times New Roman"/>
          <w:iCs/>
          <w:position w:val="6"/>
        </w:rPr>
        <w:t>της αντιπυρικής</w:t>
      </w:r>
      <w:r w:rsidR="004D15F4" w:rsidRPr="00E5641C">
        <w:rPr>
          <w:rFonts w:ascii="Times New Roman" w:hAnsi="Times New Roman" w:cs="Times New Roman"/>
          <w:iCs/>
          <w:position w:val="6"/>
        </w:rPr>
        <w:t xml:space="preserve"> περιόδου. </w:t>
      </w:r>
    </w:p>
    <w:p w:rsidR="004D15F4" w:rsidRDefault="004D15F4" w:rsidP="00E5641C">
      <w:pPr>
        <w:shd w:val="clear" w:color="auto" w:fill="FFFFFF"/>
        <w:spacing w:line="240" w:lineRule="auto"/>
        <w:ind w:firstLine="567"/>
        <w:jc w:val="both"/>
        <w:rPr>
          <w:rFonts w:ascii="Times New Roman" w:hAnsi="Times New Roman" w:cs="Times New Roman"/>
          <w:iCs/>
          <w:position w:val="6"/>
        </w:rPr>
      </w:pPr>
      <w:r w:rsidRPr="00E5641C">
        <w:rPr>
          <w:rFonts w:ascii="Times New Roman" w:hAnsi="Times New Roman" w:cs="Times New Roman"/>
          <w:iCs/>
          <w:position w:val="6"/>
        </w:rPr>
        <w:t xml:space="preserve">Ο παραπάνω καθαρισμός θα γίνει με την χρήση των παρακάτω μηχανημάτων ανά Δημοτική Ενότητα όπως φαίνεται στον παρακάτω πίνακα:  </w:t>
      </w:r>
    </w:p>
    <w:tbl>
      <w:tblPr>
        <w:tblW w:w="9706" w:type="dxa"/>
        <w:jc w:val="center"/>
        <w:tblInd w:w="93" w:type="dxa"/>
        <w:tblLook w:val="04A0" w:firstRow="1" w:lastRow="0" w:firstColumn="1" w:lastColumn="0" w:noHBand="0" w:noVBand="1"/>
      </w:tblPr>
      <w:tblGrid>
        <w:gridCol w:w="561"/>
        <w:gridCol w:w="7361"/>
        <w:gridCol w:w="694"/>
        <w:gridCol w:w="1381"/>
      </w:tblGrid>
      <w:tr w:rsidR="00E63A45" w:rsidRPr="008D3EBD" w:rsidTr="00E25E63">
        <w:trPr>
          <w:trHeight w:val="255"/>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r w:rsidRPr="008D3EBD">
              <w:rPr>
                <w:rFonts w:ascii="Times New Roman" w:hAnsi="Times New Roman" w:cs="Times New Roman"/>
                <w:b/>
                <w:bCs/>
                <w:color w:val="000000"/>
                <w:sz w:val="20"/>
                <w:szCs w:val="20"/>
              </w:rPr>
              <w:t>Α/Α</w:t>
            </w:r>
          </w:p>
        </w:tc>
        <w:tc>
          <w:tcPr>
            <w:tcW w:w="7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r w:rsidRPr="008D3EBD">
              <w:rPr>
                <w:rFonts w:ascii="Times New Roman" w:hAnsi="Times New Roman" w:cs="Times New Roman"/>
                <w:b/>
                <w:bCs/>
                <w:sz w:val="20"/>
                <w:szCs w:val="20"/>
              </w:rPr>
              <w:t>Π</w:t>
            </w:r>
            <w:r>
              <w:rPr>
                <w:rFonts w:ascii="Times New Roman" w:hAnsi="Times New Roman" w:cs="Times New Roman"/>
                <w:b/>
                <w:bCs/>
                <w:sz w:val="20"/>
                <w:szCs w:val="20"/>
              </w:rPr>
              <w:t>ΕΡΙΓΡΑΦΗ</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r w:rsidRPr="008D3EBD">
              <w:rPr>
                <w:rFonts w:ascii="Times New Roman" w:hAnsi="Times New Roman" w:cs="Times New Roman"/>
                <w:b/>
                <w:bCs/>
                <w:color w:val="000000"/>
                <w:sz w:val="20"/>
                <w:szCs w:val="20"/>
              </w:rPr>
              <w:t>Μ.Μ.</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r w:rsidRPr="008D3EBD">
              <w:rPr>
                <w:rFonts w:ascii="Times New Roman" w:hAnsi="Times New Roman" w:cs="Times New Roman"/>
                <w:b/>
                <w:bCs/>
                <w:color w:val="000000"/>
                <w:sz w:val="20"/>
                <w:szCs w:val="20"/>
              </w:rPr>
              <w:t>Π</w:t>
            </w:r>
            <w:r>
              <w:rPr>
                <w:rFonts w:ascii="Times New Roman" w:hAnsi="Times New Roman" w:cs="Times New Roman"/>
                <w:b/>
                <w:bCs/>
                <w:color w:val="000000"/>
                <w:sz w:val="20"/>
                <w:szCs w:val="20"/>
              </w:rPr>
              <w:t>ΟΣΟΤΗΤΑ</w:t>
            </w:r>
          </w:p>
        </w:tc>
      </w:tr>
      <w:tr w:rsidR="00E63A45" w:rsidRPr="008D3EBD" w:rsidTr="00E25E63">
        <w:trPr>
          <w:trHeight w:val="255"/>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p>
        </w:tc>
        <w:tc>
          <w:tcPr>
            <w:tcW w:w="7361" w:type="dxa"/>
            <w:vMerge/>
            <w:tcBorders>
              <w:top w:val="single" w:sz="4" w:space="0" w:color="auto"/>
              <w:left w:val="single" w:sz="4" w:space="0" w:color="auto"/>
              <w:bottom w:val="single" w:sz="4" w:space="0" w:color="auto"/>
              <w:right w:val="single" w:sz="4" w:space="0" w:color="auto"/>
            </w:tcBorders>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p>
        </w:tc>
      </w:tr>
      <w:tr w:rsidR="00E63A45" w:rsidRPr="008D3EBD" w:rsidTr="00E25E63">
        <w:trPr>
          <w:trHeight w:val="2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p>
        </w:tc>
        <w:tc>
          <w:tcPr>
            <w:tcW w:w="7361"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r w:rsidRPr="008D3EBD">
              <w:rPr>
                <w:rFonts w:ascii="Times New Roman" w:hAnsi="Times New Roman" w:cs="Times New Roman"/>
                <w:b/>
                <w:bCs/>
                <w:sz w:val="20"/>
                <w:szCs w:val="20"/>
              </w:rPr>
              <w:t>ΟΜΑΔΑ Α΄(ΔΗΜΟΣ ΚΑΡΠΕΝΗΣΙΟΥ)</w:t>
            </w:r>
          </w:p>
        </w:tc>
        <w:tc>
          <w:tcPr>
            <w:tcW w:w="694"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color w:val="000000"/>
                <w:sz w:val="20"/>
                <w:szCs w:val="20"/>
              </w:rPr>
            </w:pPr>
          </w:p>
        </w:tc>
      </w:tr>
      <w:tr w:rsidR="00E63A45" w:rsidRPr="008D3EBD" w:rsidTr="00E25E63">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φορτωτή  από 141HP έως 160HP και άνω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2</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φορτωτή από 71HP έως και 90HP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r w:rsidR="00E63A45" w:rsidRPr="008D3EBD" w:rsidTr="00E25E63">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3</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εκσκαφέα έως 30HP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150</w:t>
            </w:r>
          </w:p>
        </w:tc>
      </w:tr>
      <w:tr w:rsidR="00E63A45" w:rsidRPr="008D3EBD" w:rsidTr="00E25E63">
        <w:trPr>
          <w:trHeight w:val="664"/>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4</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 xml:space="preserve">Εργασία καθαρισμού με χρήση </w:t>
            </w:r>
            <w:proofErr w:type="spellStart"/>
            <w:r w:rsidRPr="008D3EBD">
              <w:rPr>
                <w:rFonts w:ascii="Times New Roman" w:hAnsi="Times New Roman" w:cs="Times New Roman"/>
                <w:sz w:val="20"/>
                <w:szCs w:val="20"/>
              </w:rPr>
              <w:t>πολυμηχανήματος</w:t>
            </w:r>
            <w:proofErr w:type="spellEnd"/>
            <w:r w:rsidRPr="008D3EBD">
              <w:rPr>
                <w:rFonts w:ascii="Times New Roman" w:hAnsi="Times New Roman" w:cs="Times New Roman"/>
                <w:sz w:val="20"/>
                <w:szCs w:val="20"/>
              </w:rPr>
              <w:t xml:space="preserve"> με δίσκο για καθαρισμό βλάστησης πρανών ισχύος από 160HP έως 190HP και άνω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120</w:t>
            </w:r>
          </w:p>
        </w:tc>
      </w:tr>
      <w:tr w:rsidR="00E63A45" w:rsidRPr="008D3EBD" w:rsidTr="00E25E63">
        <w:trPr>
          <w:trHeight w:val="2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p>
        </w:tc>
        <w:tc>
          <w:tcPr>
            <w:tcW w:w="7361"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r w:rsidRPr="008D3EBD">
              <w:rPr>
                <w:rFonts w:ascii="Times New Roman" w:hAnsi="Times New Roman" w:cs="Times New Roman"/>
                <w:b/>
                <w:bCs/>
                <w:sz w:val="20"/>
                <w:szCs w:val="20"/>
              </w:rPr>
              <w:t>ΟΜΑΔΑ Β΄(ΔΕ ΔΟΜΝΙΣΤΑΣ)</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5</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φορτωτή από 111HP έως 140HP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6</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εκσκαφέα φορτωτή από 70HP και άνω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c>
          <w:tcPr>
            <w:tcW w:w="7361"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r w:rsidRPr="008D3EBD">
              <w:rPr>
                <w:rFonts w:ascii="Times New Roman" w:hAnsi="Times New Roman" w:cs="Times New Roman"/>
                <w:b/>
                <w:bCs/>
                <w:sz w:val="20"/>
                <w:szCs w:val="20"/>
              </w:rPr>
              <w:t>ΟΜΑΔΑ Γ΄(ΔΕ ΠΡΟΥΣΣΟΥ)</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7</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εκσκαφέα φορτωτή από 70HP και άνω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8</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φορτωτή από 111HP έως 140HP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c>
          <w:tcPr>
            <w:tcW w:w="7361"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r w:rsidRPr="008D3EBD">
              <w:rPr>
                <w:rFonts w:ascii="Times New Roman" w:hAnsi="Times New Roman" w:cs="Times New Roman"/>
                <w:b/>
                <w:bCs/>
                <w:sz w:val="20"/>
                <w:szCs w:val="20"/>
              </w:rPr>
              <w:t>ΟΜΑΔΑ Δ΄(ΔΕ ΦΟΥΡΝΑΣ &amp; ΚΤΗΜΕΝΙΩΝ)</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r>
      <w:tr w:rsidR="00E63A45" w:rsidRPr="008D3EBD" w:rsidTr="00E25E63">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9</w:t>
            </w:r>
          </w:p>
        </w:tc>
        <w:tc>
          <w:tcPr>
            <w:tcW w:w="7361"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Εργασία καθαρισμού με χρήση φορτωτή από 161HP έως 180HP με το χειριστή</w:t>
            </w:r>
          </w:p>
        </w:tc>
        <w:tc>
          <w:tcPr>
            <w:tcW w:w="694" w:type="dxa"/>
            <w:tcBorders>
              <w:top w:val="nil"/>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nil"/>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102</w:t>
            </w:r>
          </w:p>
        </w:tc>
      </w:tr>
      <w:tr w:rsidR="00E63A45" w:rsidRPr="008D3EBD" w:rsidTr="00E25E63">
        <w:trPr>
          <w:trHeight w:val="49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c>
          <w:tcPr>
            <w:tcW w:w="7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b/>
                <w:bCs/>
                <w:sz w:val="20"/>
                <w:szCs w:val="20"/>
              </w:rPr>
            </w:pPr>
            <w:r w:rsidRPr="008D3EBD">
              <w:rPr>
                <w:rFonts w:ascii="Times New Roman" w:hAnsi="Times New Roman" w:cs="Times New Roman"/>
                <w:b/>
                <w:bCs/>
                <w:sz w:val="20"/>
                <w:szCs w:val="20"/>
              </w:rPr>
              <w:t>ΟΜΑΔΑ Ε΄(ΔΕ ΠΟΤΑΜΙΑΣ)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color w:val="1F497D"/>
                <w:sz w:val="20"/>
                <w:szCs w:val="20"/>
              </w:rPr>
            </w:pPr>
          </w:p>
        </w:tc>
      </w:tr>
      <w:tr w:rsidR="00E63A45" w:rsidRPr="008D3EBD" w:rsidTr="00E25E63">
        <w:trPr>
          <w:trHeight w:val="49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w:t>
            </w:r>
          </w:p>
        </w:tc>
        <w:tc>
          <w:tcPr>
            <w:tcW w:w="7361" w:type="dxa"/>
            <w:tcBorders>
              <w:top w:val="single" w:sz="4" w:space="0" w:color="auto"/>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rPr>
                <w:rFonts w:ascii="Times New Roman" w:hAnsi="Times New Roman" w:cs="Times New Roman"/>
                <w:sz w:val="20"/>
                <w:szCs w:val="20"/>
              </w:rPr>
            </w:pPr>
            <w:r w:rsidRPr="008D3EBD">
              <w:rPr>
                <w:rFonts w:ascii="Times New Roman" w:hAnsi="Times New Roman" w:cs="Times New Roman"/>
                <w:sz w:val="20"/>
                <w:szCs w:val="20"/>
              </w:rPr>
              <w:t xml:space="preserve">Εργασία καθαρισμού με χρήση εκσκαφέα </w:t>
            </w:r>
            <w:proofErr w:type="spellStart"/>
            <w:r w:rsidRPr="008D3EBD">
              <w:rPr>
                <w:rFonts w:ascii="Times New Roman" w:hAnsi="Times New Roman" w:cs="Times New Roman"/>
                <w:sz w:val="20"/>
                <w:szCs w:val="20"/>
              </w:rPr>
              <w:t>απο</w:t>
            </w:r>
            <w:proofErr w:type="spellEnd"/>
            <w:r w:rsidRPr="008D3EBD">
              <w:rPr>
                <w:rFonts w:ascii="Times New Roman" w:hAnsi="Times New Roman" w:cs="Times New Roman"/>
                <w:sz w:val="20"/>
                <w:szCs w:val="20"/>
              </w:rPr>
              <w:t xml:space="preserve"> 50 HP έως και 60 HP με το χειριστή</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ώρες</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E63A45" w:rsidRPr="008D3EBD" w:rsidRDefault="00E63A45" w:rsidP="00E25E63">
            <w:pPr>
              <w:spacing w:after="0" w:line="240" w:lineRule="auto"/>
              <w:jc w:val="center"/>
              <w:rPr>
                <w:rFonts w:ascii="Times New Roman" w:hAnsi="Times New Roman" w:cs="Times New Roman"/>
                <w:sz w:val="20"/>
                <w:szCs w:val="20"/>
              </w:rPr>
            </w:pPr>
            <w:r w:rsidRPr="008D3EBD">
              <w:rPr>
                <w:rFonts w:ascii="Times New Roman" w:hAnsi="Times New Roman" w:cs="Times New Roman"/>
                <w:sz w:val="20"/>
                <w:szCs w:val="20"/>
              </w:rPr>
              <w:t>100</w:t>
            </w:r>
          </w:p>
        </w:tc>
      </w:tr>
    </w:tbl>
    <w:p w:rsidR="00997DC4" w:rsidRDefault="00997DC4" w:rsidP="00E5641C">
      <w:pPr>
        <w:shd w:val="clear" w:color="auto" w:fill="FFFFFF"/>
        <w:spacing w:line="240" w:lineRule="auto"/>
        <w:ind w:firstLine="567"/>
        <w:jc w:val="both"/>
        <w:rPr>
          <w:rFonts w:ascii="Times New Roman" w:hAnsi="Times New Roman" w:cs="Times New Roman"/>
          <w:iCs/>
          <w:position w:val="6"/>
        </w:rPr>
      </w:pPr>
    </w:p>
    <w:p w:rsidR="00CD7B96" w:rsidRPr="00BA0167" w:rsidRDefault="00CD7B96" w:rsidP="00CD7B96">
      <w:pPr>
        <w:pStyle w:val="5"/>
        <w:rPr>
          <w:bCs w:val="0"/>
          <w:sz w:val="22"/>
          <w:szCs w:val="22"/>
        </w:rPr>
      </w:pPr>
      <w:r w:rsidRPr="00BA0167">
        <w:rPr>
          <w:bCs w:val="0"/>
          <w:sz w:val="22"/>
          <w:szCs w:val="22"/>
        </w:rPr>
        <w:lastRenderedPageBreak/>
        <w:t>ΑΡΘΡΟ 2</w:t>
      </w:r>
      <w:r w:rsidRPr="00BA0167">
        <w:rPr>
          <w:bCs w:val="0"/>
          <w:sz w:val="22"/>
          <w:szCs w:val="22"/>
          <w:vertAlign w:val="superscript"/>
        </w:rPr>
        <w:t>ο</w:t>
      </w:r>
      <w:r w:rsidRPr="00BA0167">
        <w:rPr>
          <w:bCs w:val="0"/>
          <w:sz w:val="22"/>
          <w:szCs w:val="22"/>
        </w:rPr>
        <w:t xml:space="preserve"> </w:t>
      </w:r>
    </w:p>
    <w:p w:rsidR="00EE77E0" w:rsidRDefault="00EE77E0" w:rsidP="0098668D">
      <w:pPr>
        <w:pStyle w:val="2"/>
        <w:ind w:firstLine="567"/>
        <w:jc w:val="both"/>
        <w:rPr>
          <w:sz w:val="22"/>
          <w:szCs w:val="22"/>
        </w:rPr>
      </w:pPr>
    </w:p>
    <w:p w:rsidR="00BE215E" w:rsidRPr="00BA0167" w:rsidRDefault="00CD7B96" w:rsidP="0098668D">
      <w:pPr>
        <w:pStyle w:val="2"/>
        <w:ind w:firstLine="567"/>
        <w:jc w:val="both"/>
        <w:rPr>
          <w:sz w:val="22"/>
          <w:szCs w:val="22"/>
        </w:rPr>
      </w:pPr>
      <w:r w:rsidRPr="00BA0167">
        <w:rPr>
          <w:sz w:val="22"/>
          <w:szCs w:val="22"/>
        </w:rPr>
        <w:t xml:space="preserve">Για την παραπάνω </w:t>
      </w:r>
      <w:r w:rsidR="007C5ED6">
        <w:rPr>
          <w:sz w:val="22"/>
          <w:szCs w:val="22"/>
        </w:rPr>
        <w:t>υπηρεσία</w:t>
      </w:r>
      <w:r w:rsidRPr="00BA0167">
        <w:rPr>
          <w:sz w:val="22"/>
          <w:szCs w:val="22"/>
        </w:rPr>
        <w:t xml:space="preserve"> ισχύουν οι διατάξεις</w:t>
      </w:r>
      <w:r w:rsidR="00BE215E" w:rsidRPr="00BA0167">
        <w:rPr>
          <w:sz w:val="22"/>
          <w:szCs w:val="22"/>
        </w:rPr>
        <w:t>:</w:t>
      </w:r>
    </w:p>
    <w:p w:rsidR="00CD7B96" w:rsidRDefault="00CD7B96" w:rsidP="0098668D">
      <w:pPr>
        <w:pStyle w:val="2"/>
        <w:ind w:firstLine="567"/>
        <w:jc w:val="both"/>
        <w:rPr>
          <w:sz w:val="22"/>
          <w:szCs w:val="22"/>
        </w:rPr>
      </w:pPr>
    </w:p>
    <w:p w:rsidR="001733F3" w:rsidRPr="001733F3" w:rsidRDefault="001733F3" w:rsidP="0044417A">
      <w:pPr>
        <w:tabs>
          <w:tab w:val="left" w:pos="1134"/>
        </w:tabs>
        <w:spacing w:line="240" w:lineRule="auto"/>
        <w:ind w:left="709" w:firstLine="284"/>
        <w:jc w:val="both"/>
        <w:outlineLvl w:val="0"/>
        <w:rPr>
          <w:rStyle w:val="fontstyle01"/>
          <w:rFonts w:ascii="Times New Roman" w:hAnsi="Times New Roman" w:cs="Times New Roman"/>
          <w:color w:val="auto"/>
          <w:sz w:val="22"/>
          <w:szCs w:val="22"/>
        </w:rPr>
      </w:pPr>
      <w:r w:rsidRPr="001733F3">
        <w:rPr>
          <w:rFonts w:ascii="Times New Roman" w:hAnsi="Times New Roman" w:cs="Times New Roman"/>
        </w:rPr>
        <w:t>1. Του</w:t>
      </w:r>
      <w:r w:rsidRPr="001733F3">
        <w:rPr>
          <w:rStyle w:val="fontstyle01"/>
          <w:rFonts w:ascii="Times New Roman" w:hAnsi="Times New Roman" w:cs="Times New Roman"/>
          <w:color w:val="auto"/>
          <w:sz w:val="22"/>
          <w:szCs w:val="22"/>
        </w:rPr>
        <w:t xml:space="preserve"> Ν. 4412/2016«Δημόσιες Συμβάσεις Έργων, Προμηθειών και Υπηρεσιών (προσαρμογή στις Οδηγίες 2014/24/ΕΕ και 2014/25/ΕΕ)» (ΦΕΚ 147/8.8.2016).</w:t>
      </w:r>
    </w:p>
    <w:p w:rsidR="001733F3" w:rsidRPr="001733F3" w:rsidRDefault="001733F3" w:rsidP="0044417A">
      <w:pPr>
        <w:tabs>
          <w:tab w:val="left" w:pos="1134"/>
        </w:tabs>
        <w:spacing w:line="240" w:lineRule="auto"/>
        <w:ind w:left="709" w:firstLine="284"/>
        <w:jc w:val="both"/>
        <w:rPr>
          <w:rStyle w:val="fontstyle01"/>
          <w:rFonts w:ascii="Times New Roman" w:hAnsi="Times New Roman" w:cs="Times New Roman"/>
          <w:color w:val="auto"/>
          <w:sz w:val="22"/>
          <w:szCs w:val="22"/>
        </w:rPr>
      </w:pPr>
      <w:r w:rsidRPr="001733F3">
        <w:rPr>
          <w:rFonts w:ascii="Times New Roman" w:hAnsi="Times New Roman" w:cs="Times New Roman"/>
        </w:rPr>
        <w:t xml:space="preserve">2.  </w:t>
      </w:r>
      <w:r w:rsidRPr="001733F3">
        <w:rPr>
          <w:rStyle w:val="fontstyle01"/>
          <w:rFonts w:ascii="Times New Roman" w:hAnsi="Times New Roman" w:cs="Times New Roman"/>
          <w:color w:val="auto"/>
          <w:sz w:val="22"/>
          <w:szCs w:val="22"/>
        </w:rPr>
        <w:t>Του N. 4013/2011 (ΦΕΚ 204 Α/15-9-2011) «Σύσταση ενιαίας Ανεξάρτητης Αρχής Δημοσίων Συμβάσεων και Κεντρικού Ηλεκτρονικού Μητρώου Δημοσίων Συμβάσεων».</w:t>
      </w:r>
    </w:p>
    <w:p w:rsidR="001733F3" w:rsidRPr="001733F3" w:rsidRDefault="001733F3" w:rsidP="0044417A">
      <w:pPr>
        <w:tabs>
          <w:tab w:val="left" w:pos="1134"/>
        </w:tabs>
        <w:spacing w:line="240" w:lineRule="auto"/>
        <w:ind w:left="709" w:firstLine="284"/>
        <w:jc w:val="both"/>
        <w:rPr>
          <w:rStyle w:val="fontstyle01"/>
          <w:rFonts w:ascii="Times New Roman" w:hAnsi="Times New Roman" w:cs="Times New Roman"/>
          <w:color w:val="auto"/>
          <w:sz w:val="22"/>
          <w:szCs w:val="22"/>
        </w:rPr>
      </w:pPr>
      <w:r w:rsidRPr="001733F3">
        <w:rPr>
          <w:rStyle w:val="fontstyle01"/>
          <w:rFonts w:ascii="Times New Roman" w:hAnsi="Times New Roman" w:cs="Times New Roman"/>
          <w:color w:val="auto"/>
          <w:sz w:val="22"/>
          <w:szCs w:val="22"/>
        </w:rPr>
        <w:t>3.</w:t>
      </w:r>
      <w:r w:rsidRPr="001733F3">
        <w:rPr>
          <w:rFonts w:ascii="Times New Roman" w:hAnsi="Times New Roman" w:cs="Times New Roman"/>
        </w:rPr>
        <w:t xml:space="preserve"> Του Ν. 2286/1995, όπως τροποποιήθηκε και ισχύει μετά την εφαρμογή του Ν. 4412/2116.</w:t>
      </w:r>
    </w:p>
    <w:p w:rsidR="001733F3" w:rsidRPr="001733F3" w:rsidRDefault="001733F3" w:rsidP="0044417A">
      <w:pPr>
        <w:tabs>
          <w:tab w:val="left" w:pos="1134"/>
        </w:tabs>
        <w:spacing w:line="240" w:lineRule="auto"/>
        <w:ind w:left="709" w:firstLine="284"/>
        <w:jc w:val="both"/>
        <w:rPr>
          <w:rStyle w:val="fontstyle01"/>
          <w:rFonts w:ascii="Times New Roman" w:hAnsi="Times New Roman" w:cs="Times New Roman"/>
          <w:color w:val="auto"/>
          <w:sz w:val="22"/>
          <w:szCs w:val="22"/>
        </w:rPr>
      </w:pPr>
      <w:r w:rsidRPr="001733F3">
        <w:rPr>
          <w:rFonts w:ascii="Times New Roman" w:hAnsi="Times New Roman" w:cs="Times New Roman"/>
        </w:rPr>
        <w:t xml:space="preserve">4. Του Ν. 3861/2010 (ΦΕΚ 112 Α/13-07-10) «Ενίσχυση της διαφάνειας με την υποχρεωτική ανάρτηση νόμων και πράξεων των κυβερνητικών, διοικητικών και </w:t>
      </w:r>
      <w:proofErr w:type="spellStart"/>
      <w:r w:rsidRPr="001733F3">
        <w:rPr>
          <w:rFonts w:ascii="Times New Roman" w:hAnsi="Times New Roman" w:cs="Times New Roman"/>
        </w:rPr>
        <w:t>αυτοδιοικητικών</w:t>
      </w:r>
      <w:proofErr w:type="spellEnd"/>
      <w:r w:rsidRPr="001733F3">
        <w:rPr>
          <w:rFonts w:ascii="Times New Roman" w:hAnsi="Times New Roman" w:cs="Times New Roman"/>
        </w:rPr>
        <w:t xml:space="preserve"> οργάνων στο διαδίκτυο «Πρόγραμμα Διαύγεια» κι άλλες διατάξεις».</w:t>
      </w:r>
    </w:p>
    <w:p w:rsidR="001733F3" w:rsidRPr="001733F3" w:rsidRDefault="001733F3" w:rsidP="0044417A">
      <w:pPr>
        <w:tabs>
          <w:tab w:val="left" w:pos="1134"/>
        </w:tabs>
        <w:spacing w:line="240" w:lineRule="auto"/>
        <w:ind w:left="709" w:firstLine="284"/>
        <w:jc w:val="both"/>
        <w:rPr>
          <w:rStyle w:val="fontstyle01"/>
          <w:rFonts w:ascii="Times New Roman" w:hAnsi="Times New Roman" w:cs="Times New Roman"/>
          <w:color w:val="auto"/>
          <w:sz w:val="22"/>
          <w:szCs w:val="22"/>
        </w:rPr>
      </w:pPr>
      <w:r w:rsidRPr="001733F3">
        <w:rPr>
          <w:rStyle w:val="fontstyle01"/>
          <w:rFonts w:ascii="Times New Roman" w:hAnsi="Times New Roman" w:cs="Times New Roman"/>
          <w:color w:val="auto"/>
          <w:sz w:val="22"/>
          <w:szCs w:val="22"/>
        </w:rPr>
        <w:t>5. Του Ν. 3852/2010</w:t>
      </w:r>
      <w:r w:rsidRPr="001733F3">
        <w:rPr>
          <w:rFonts w:ascii="Times New Roman" w:hAnsi="Times New Roman" w:cs="Times New Roman"/>
        </w:rPr>
        <w:t>«</w:t>
      </w:r>
      <w:r w:rsidRPr="001733F3">
        <w:rPr>
          <w:rStyle w:val="fontstyle01"/>
          <w:rFonts w:ascii="Times New Roman" w:hAnsi="Times New Roman" w:cs="Times New Roman"/>
          <w:color w:val="auto"/>
          <w:sz w:val="22"/>
          <w:szCs w:val="22"/>
        </w:rPr>
        <w:t>Νέα Αρχιτεκτονική της Αυτοδιοίκησης και της Αποκεντρωμένης Διοίκησης - Πρόγραμμα Καλλικράτης» (ΦΕΚ 87/Α/7.6.2010).</w:t>
      </w:r>
    </w:p>
    <w:p w:rsidR="001733F3" w:rsidRPr="001733F3" w:rsidRDefault="001733F3" w:rsidP="0044417A">
      <w:pPr>
        <w:tabs>
          <w:tab w:val="left" w:pos="1134"/>
        </w:tabs>
        <w:spacing w:line="240" w:lineRule="auto"/>
        <w:ind w:left="709" w:firstLine="284"/>
        <w:jc w:val="both"/>
        <w:rPr>
          <w:rStyle w:val="fontstyle01"/>
          <w:rFonts w:ascii="Times New Roman" w:hAnsi="Times New Roman" w:cs="Times New Roman"/>
          <w:color w:val="auto"/>
          <w:sz w:val="22"/>
          <w:szCs w:val="22"/>
        </w:rPr>
      </w:pPr>
      <w:r w:rsidRPr="001733F3">
        <w:rPr>
          <w:rFonts w:ascii="Times New Roman" w:hAnsi="Times New Roman" w:cs="Times New Roman"/>
        </w:rPr>
        <w:t>6. Τ</w:t>
      </w:r>
      <w:r w:rsidRPr="001733F3">
        <w:rPr>
          <w:rStyle w:val="fontstyle01"/>
          <w:rFonts w:ascii="Times New Roman" w:hAnsi="Times New Roman" w:cs="Times New Roman"/>
          <w:color w:val="auto"/>
          <w:sz w:val="22"/>
          <w:szCs w:val="22"/>
        </w:rPr>
        <w:t>ου Ν. 3463/2006«Κύρωση του Κώδικα Δήμων και Κοινοτήτων» (ΦΕΚ 114/Α/8.6.2006), όπως αναδιατυπώθηκε με την παρ. 3 του άρθρου 22 του Ν. 3536/2007.</w:t>
      </w:r>
    </w:p>
    <w:p w:rsidR="00CD7B96" w:rsidRPr="00BA0167" w:rsidRDefault="00CD7B96" w:rsidP="00CD7B96">
      <w:pPr>
        <w:pStyle w:val="5"/>
        <w:rPr>
          <w:bCs w:val="0"/>
          <w:sz w:val="22"/>
          <w:szCs w:val="22"/>
          <w:vertAlign w:val="superscript"/>
        </w:rPr>
      </w:pPr>
      <w:r w:rsidRPr="00BA0167">
        <w:rPr>
          <w:bCs w:val="0"/>
          <w:sz w:val="22"/>
          <w:szCs w:val="22"/>
        </w:rPr>
        <w:t>ΑΡΘΡΟ 3</w:t>
      </w:r>
      <w:r w:rsidRPr="00BA0167">
        <w:rPr>
          <w:bCs w:val="0"/>
          <w:sz w:val="22"/>
          <w:szCs w:val="22"/>
          <w:vertAlign w:val="superscript"/>
        </w:rPr>
        <w:t>ο</w:t>
      </w:r>
    </w:p>
    <w:p w:rsidR="00CD7B96" w:rsidRPr="00BA0167" w:rsidRDefault="00CD7B96" w:rsidP="0098668D">
      <w:pPr>
        <w:pStyle w:val="a3"/>
        <w:ind w:firstLine="567"/>
        <w:rPr>
          <w:sz w:val="22"/>
          <w:szCs w:val="22"/>
        </w:rPr>
      </w:pPr>
      <w:r w:rsidRPr="00BA0167">
        <w:rPr>
          <w:sz w:val="22"/>
          <w:szCs w:val="22"/>
        </w:rPr>
        <w:t>Τα  συμβατικά στοιχεία της μίσθωσης κατά σειρά ισχύος είναι:</w:t>
      </w:r>
    </w:p>
    <w:p w:rsidR="00CD7B96" w:rsidRPr="00BA0167" w:rsidRDefault="00CD7B96" w:rsidP="0098668D">
      <w:pPr>
        <w:pStyle w:val="a3"/>
        <w:numPr>
          <w:ilvl w:val="0"/>
          <w:numId w:val="1"/>
        </w:numPr>
        <w:tabs>
          <w:tab w:val="clear" w:pos="720"/>
          <w:tab w:val="num" w:pos="567"/>
          <w:tab w:val="left" w:pos="1134"/>
          <w:tab w:val="left" w:pos="1560"/>
        </w:tabs>
        <w:ind w:firstLine="131"/>
        <w:rPr>
          <w:sz w:val="22"/>
          <w:szCs w:val="22"/>
        </w:rPr>
      </w:pPr>
      <w:r w:rsidRPr="00BA0167">
        <w:rPr>
          <w:sz w:val="22"/>
          <w:szCs w:val="22"/>
        </w:rPr>
        <w:t>Διακήρυξη</w:t>
      </w:r>
    </w:p>
    <w:p w:rsidR="00CD7B96" w:rsidRPr="00BA0167" w:rsidRDefault="00CD7B96" w:rsidP="0098668D">
      <w:pPr>
        <w:pStyle w:val="a3"/>
        <w:numPr>
          <w:ilvl w:val="0"/>
          <w:numId w:val="1"/>
        </w:numPr>
        <w:tabs>
          <w:tab w:val="clear" w:pos="720"/>
          <w:tab w:val="num" w:pos="567"/>
          <w:tab w:val="left" w:pos="1134"/>
          <w:tab w:val="left" w:pos="1560"/>
        </w:tabs>
        <w:ind w:firstLine="131"/>
        <w:rPr>
          <w:sz w:val="22"/>
          <w:szCs w:val="22"/>
        </w:rPr>
      </w:pPr>
      <w:r w:rsidRPr="00BA0167">
        <w:rPr>
          <w:sz w:val="22"/>
          <w:szCs w:val="22"/>
        </w:rPr>
        <w:t>Τιμολόγιο προσφοράς (έντυπο προσφοράς)</w:t>
      </w:r>
    </w:p>
    <w:p w:rsidR="00CD7B96" w:rsidRPr="00BA0167" w:rsidRDefault="00CD7B96" w:rsidP="0098668D">
      <w:pPr>
        <w:pStyle w:val="a3"/>
        <w:numPr>
          <w:ilvl w:val="0"/>
          <w:numId w:val="1"/>
        </w:numPr>
        <w:tabs>
          <w:tab w:val="clear" w:pos="720"/>
          <w:tab w:val="num" w:pos="567"/>
          <w:tab w:val="left" w:pos="1134"/>
          <w:tab w:val="left" w:pos="1560"/>
        </w:tabs>
        <w:ind w:firstLine="131"/>
        <w:rPr>
          <w:sz w:val="22"/>
          <w:szCs w:val="22"/>
        </w:rPr>
      </w:pPr>
      <w:r w:rsidRPr="00BA0167">
        <w:rPr>
          <w:sz w:val="22"/>
          <w:szCs w:val="22"/>
        </w:rPr>
        <w:t>Το τιμολόγιο της μελέτης</w:t>
      </w:r>
    </w:p>
    <w:p w:rsidR="00CD7B96" w:rsidRPr="00BA0167" w:rsidRDefault="00CD7B96" w:rsidP="0098668D">
      <w:pPr>
        <w:pStyle w:val="a3"/>
        <w:numPr>
          <w:ilvl w:val="0"/>
          <w:numId w:val="1"/>
        </w:numPr>
        <w:tabs>
          <w:tab w:val="clear" w:pos="720"/>
          <w:tab w:val="num" w:pos="567"/>
          <w:tab w:val="left" w:pos="1134"/>
          <w:tab w:val="left" w:pos="1560"/>
        </w:tabs>
        <w:ind w:firstLine="131"/>
        <w:rPr>
          <w:sz w:val="22"/>
          <w:szCs w:val="22"/>
        </w:rPr>
      </w:pPr>
      <w:r w:rsidRPr="00BA0167">
        <w:rPr>
          <w:sz w:val="22"/>
          <w:szCs w:val="22"/>
        </w:rPr>
        <w:t>Ο Ενδεικτικός προϋπολογισμός της μελέτης</w:t>
      </w:r>
    </w:p>
    <w:p w:rsidR="00CD7B96" w:rsidRPr="00BA0167" w:rsidRDefault="00CD7B96" w:rsidP="0098668D">
      <w:pPr>
        <w:pStyle w:val="a3"/>
        <w:numPr>
          <w:ilvl w:val="0"/>
          <w:numId w:val="1"/>
        </w:numPr>
        <w:tabs>
          <w:tab w:val="clear" w:pos="720"/>
          <w:tab w:val="num" w:pos="567"/>
          <w:tab w:val="left" w:pos="1134"/>
          <w:tab w:val="left" w:pos="1560"/>
        </w:tabs>
        <w:ind w:firstLine="131"/>
        <w:rPr>
          <w:sz w:val="22"/>
          <w:szCs w:val="22"/>
        </w:rPr>
      </w:pPr>
      <w:r w:rsidRPr="00BA0167">
        <w:rPr>
          <w:sz w:val="22"/>
          <w:szCs w:val="22"/>
        </w:rPr>
        <w:t>Η Συγγραφή Υποχρεώσεων (Σ.Υ.- η παρούσα)</w:t>
      </w:r>
    </w:p>
    <w:p w:rsidR="00CD7B96" w:rsidRPr="00BA0167" w:rsidRDefault="00CD7B96" w:rsidP="0098668D">
      <w:pPr>
        <w:pStyle w:val="a3"/>
        <w:numPr>
          <w:ilvl w:val="0"/>
          <w:numId w:val="1"/>
        </w:numPr>
        <w:tabs>
          <w:tab w:val="clear" w:pos="720"/>
          <w:tab w:val="num" w:pos="567"/>
          <w:tab w:val="left" w:pos="1134"/>
          <w:tab w:val="left" w:pos="1560"/>
        </w:tabs>
        <w:ind w:firstLine="131"/>
        <w:rPr>
          <w:sz w:val="22"/>
          <w:szCs w:val="22"/>
        </w:rPr>
      </w:pPr>
      <w:r w:rsidRPr="00BA0167">
        <w:rPr>
          <w:sz w:val="22"/>
          <w:szCs w:val="22"/>
        </w:rPr>
        <w:t>Η Τεχνική περιγραφή</w:t>
      </w:r>
    </w:p>
    <w:p w:rsidR="00CD7B96" w:rsidRPr="00BA0167" w:rsidRDefault="00CD7B96" w:rsidP="00CD7B96">
      <w:pPr>
        <w:jc w:val="center"/>
        <w:rPr>
          <w:rFonts w:ascii="Times New Roman" w:hAnsi="Times New Roman" w:cs="Times New Roman"/>
          <w:b/>
        </w:rPr>
      </w:pPr>
      <w:r w:rsidRPr="00BA0167">
        <w:rPr>
          <w:rFonts w:ascii="Times New Roman" w:hAnsi="Times New Roman" w:cs="Times New Roman"/>
          <w:b/>
        </w:rPr>
        <w:t>ΑΡΘΡΟ 4</w:t>
      </w:r>
      <w:r w:rsidRPr="00BA0167">
        <w:rPr>
          <w:rFonts w:ascii="Times New Roman" w:hAnsi="Times New Roman" w:cs="Times New Roman"/>
          <w:b/>
          <w:vertAlign w:val="superscript"/>
        </w:rPr>
        <w:t>ο</w:t>
      </w:r>
    </w:p>
    <w:p w:rsidR="00CD7B96" w:rsidRPr="00BA0167" w:rsidRDefault="00CD7B96" w:rsidP="0098668D">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iCs/>
          <w:position w:val="6"/>
        </w:rPr>
        <w:t xml:space="preserve">       </w:t>
      </w:r>
      <w:r w:rsidRPr="00BA0167">
        <w:rPr>
          <w:rFonts w:ascii="Times New Roman" w:hAnsi="Times New Roman" w:cs="Times New Roman"/>
          <w:spacing w:val="-4"/>
        </w:rPr>
        <w:t>Τον ανάδοχο βαρύνουν οι νόμιμες κρατήσεις υπέρ τρίτων συμπεριλαμβανομένων και των ασφαλιστικών υποχρεώσεων των χειριστών των μηχανημάτων ως και τα έξοδα κίνησης και συντήρησης αυτών. Η παραλαβή θα γίνει από την αρμόδια επιτροπή παραλαβής. Όλα τα δικαιολογητικά πληρωμής ελέγχονται από τις Οικονομικές Υπηρεσίες του Δήμου. Καμία επιπλέον αμοιβή δεν πρόκειται να αναγνωρισθεί. Οι τυχόν επιπλέον επιβαρύνσεις (για φθορές μηχανημάτων, καύσιμα, εργασία του χειριστή</w:t>
      </w:r>
      <w:r w:rsidR="00A43250">
        <w:rPr>
          <w:rFonts w:ascii="Times New Roman" w:hAnsi="Times New Roman" w:cs="Times New Roman"/>
          <w:spacing w:val="-4"/>
        </w:rPr>
        <w:t>, επιφυ</w:t>
      </w:r>
      <w:r w:rsidR="00C847CD">
        <w:rPr>
          <w:rFonts w:ascii="Times New Roman" w:hAnsi="Times New Roman" w:cs="Times New Roman"/>
          <w:spacing w:val="-4"/>
        </w:rPr>
        <w:t>λακή του μηχανήματος και του χει</w:t>
      </w:r>
      <w:r w:rsidR="00A43250">
        <w:rPr>
          <w:rFonts w:ascii="Times New Roman" w:hAnsi="Times New Roman" w:cs="Times New Roman"/>
          <w:spacing w:val="-4"/>
        </w:rPr>
        <w:t>ριστή</w:t>
      </w:r>
      <w:r w:rsidRPr="00BA0167">
        <w:rPr>
          <w:rFonts w:ascii="Times New Roman" w:hAnsi="Times New Roman" w:cs="Times New Roman"/>
          <w:spacing w:val="-4"/>
        </w:rPr>
        <w:t xml:space="preserve"> κ.α.) βαρύνουν αποκλειστικά τον ανάδοχο και θα πρέπει να έχουν συνυπολογισθεί από τον ίδιο στην προσφορά του.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CD7B96" w:rsidRPr="00BA0167" w:rsidRDefault="00CD7B96" w:rsidP="00CD7B96">
      <w:pPr>
        <w:pStyle w:val="5"/>
        <w:rPr>
          <w:bCs w:val="0"/>
          <w:sz w:val="22"/>
          <w:szCs w:val="22"/>
        </w:rPr>
      </w:pPr>
      <w:r w:rsidRPr="00BA0167">
        <w:rPr>
          <w:bCs w:val="0"/>
          <w:sz w:val="22"/>
          <w:szCs w:val="22"/>
        </w:rPr>
        <w:t>ΑΡΘΡΟ 5</w:t>
      </w:r>
      <w:r w:rsidRPr="00BA0167">
        <w:rPr>
          <w:bCs w:val="0"/>
          <w:sz w:val="22"/>
          <w:szCs w:val="22"/>
          <w:vertAlign w:val="superscript"/>
        </w:rPr>
        <w:t>ο</w:t>
      </w:r>
    </w:p>
    <w:p w:rsidR="00EE5807" w:rsidRPr="00EE5807" w:rsidRDefault="00CD7B96" w:rsidP="00EE5807">
      <w:pPr>
        <w:shd w:val="clear" w:color="auto" w:fill="FFFFFF"/>
        <w:spacing w:line="240" w:lineRule="auto"/>
        <w:ind w:firstLine="567"/>
        <w:jc w:val="both"/>
        <w:rPr>
          <w:rFonts w:ascii="Times New Roman" w:hAnsi="Times New Roman" w:cs="Times New Roman"/>
          <w:iCs/>
          <w:position w:val="6"/>
        </w:rPr>
      </w:pPr>
      <w:r w:rsidRPr="00BA0167">
        <w:rPr>
          <w:rFonts w:ascii="Times New Roman" w:hAnsi="Times New Roman" w:cs="Times New Roman"/>
          <w:iCs/>
          <w:position w:val="6"/>
        </w:rPr>
        <w:t xml:space="preserve">     </w:t>
      </w:r>
      <w:r w:rsidR="00EE5807" w:rsidRPr="00EE5807">
        <w:rPr>
          <w:rFonts w:ascii="Times New Roman" w:hAnsi="Times New Roman" w:cs="Times New Roman"/>
          <w:iCs/>
          <w:position w:val="6"/>
        </w:rPr>
        <w:t xml:space="preserve">Τα μηχανήματα που θα χρησιμοποιηθούν για την </w:t>
      </w:r>
      <w:r w:rsidR="005E5E8E">
        <w:rPr>
          <w:rFonts w:ascii="Times New Roman" w:hAnsi="Times New Roman" w:cs="Times New Roman"/>
          <w:iCs/>
          <w:position w:val="6"/>
        </w:rPr>
        <w:t>αντιπυρική</w:t>
      </w:r>
      <w:r w:rsidR="00EE5807" w:rsidRPr="00EE5807">
        <w:rPr>
          <w:rFonts w:ascii="Times New Roman" w:hAnsi="Times New Roman" w:cs="Times New Roman"/>
          <w:iCs/>
          <w:position w:val="6"/>
        </w:rPr>
        <w:t xml:space="preserve"> περίοδο μαζί με τους χειριστές τους θα εδρεύουν στους χώρους επιφυλακής που ορίζονται στον προϋπολογισμό και την τεχνική έκθεση </w:t>
      </w:r>
      <w:r w:rsidR="00EE5807" w:rsidRPr="00EE2787">
        <w:rPr>
          <w:rFonts w:ascii="Times New Roman" w:hAnsi="Times New Roman" w:cs="Times New Roman"/>
          <w:b/>
          <w:iCs/>
          <w:position w:val="6"/>
        </w:rPr>
        <w:t>(ΔΗΜΟΤΙΚΗ ΕΝΟΤΗΤΑ)</w:t>
      </w:r>
      <w:r w:rsidR="00EE5807" w:rsidRPr="00EE5807">
        <w:rPr>
          <w:rFonts w:ascii="Times New Roman" w:hAnsi="Times New Roman" w:cs="Times New Roman"/>
          <w:iCs/>
          <w:position w:val="6"/>
        </w:rPr>
        <w:t xml:space="preserve"> καθ’ όλο το διάστημα της υπηρεσίας και καθ’ όλο το εικοσιτετράωρο περιλαμβανομένων και των Κυριακών, αργιών, ημιαργιών κλπ.</w:t>
      </w:r>
    </w:p>
    <w:p w:rsidR="00EE5807" w:rsidRPr="00EE5807" w:rsidRDefault="00EE5807" w:rsidP="00EE5807">
      <w:pPr>
        <w:shd w:val="clear" w:color="auto" w:fill="FFFFFF"/>
        <w:spacing w:line="240" w:lineRule="auto"/>
        <w:ind w:firstLine="567"/>
        <w:jc w:val="both"/>
        <w:rPr>
          <w:rFonts w:ascii="Times New Roman" w:hAnsi="Times New Roman" w:cs="Times New Roman"/>
          <w:iCs/>
          <w:position w:val="6"/>
        </w:rPr>
      </w:pPr>
      <w:r w:rsidRPr="00EE5807">
        <w:rPr>
          <w:rFonts w:ascii="Times New Roman" w:hAnsi="Times New Roman" w:cs="Times New Roman"/>
          <w:iCs/>
          <w:position w:val="6"/>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980BEC" w:rsidRDefault="00CD7B96" w:rsidP="00E16AEC">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iCs/>
          <w:position w:val="6"/>
        </w:rPr>
        <w:t xml:space="preserve">  </w:t>
      </w:r>
      <w:r w:rsidRPr="00BA0167">
        <w:rPr>
          <w:rFonts w:ascii="Times New Roman" w:hAnsi="Times New Roman" w:cs="Times New Roman"/>
          <w:spacing w:val="-4"/>
        </w:rPr>
        <w:t>Κατά την διάρκεια του χρόνου σύμβασης δεν επιτρέπεται στους ιδιοκτήτες να εγκαταλείψουν την εργασία τους παρά μόνο αν εξασφαλιστεί η ομαλή συνέχιση του έργου, άλλως θα αποκλείονται από μελλοντική συνεργασία με το Δήμο.</w:t>
      </w:r>
      <w:r w:rsidR="00980BEC">
        <w:rPr>
          <w:rFonts w:ascii="Times New Roman" w:hAnsi="Times New Roman" w:cs="Times New Roman"/>
          <w:spacing w:val="-4"/>
        </w:rPr>
        <w:t xml:space="preserve">          </w:t>
      </w:r>
    </w:p>
    <w:p w:rsidR="004F5281" w:rsidRPr="00BA0167" w:rsidRDefault="004F5281" w:rsidP="004F5281">
      <w:pPr>
        <w:pStyle w:val="5"/>
        <w:rPr>
          <w:bCs w:val="0"/>
          <w:sz w:val="22"/>
          <w:szCs w:val="22"/>
        </w:rPr>
      </w:pPr>
      <w:r w:rsidRPr="00BA0167">
        <w:rPr>
          <w:bCs w:val="0"/>
          <w:sz w:val="22"/>
          <w:szCs w:val="22"/>
        </w:rPr>
        <w:t xml:space="preserve">ΑΡΘΡΟ </w:t>
      </w:r>
      <w:r>
        <w:rPr>
          <w:bCs w:val="0"/>
          <w:sz w:val="22"/>
          <w:szCs w:val="22"/>
        </w:rPr>
        <w:t>6</w:t>
      </w:r>
      <w:r w:rsidRPr="00BA0167">
        <w:rPr>
          <w:bCs w:val="0"/>
          <w:sz w:val="22"/>
          <w:szCs w:val="22"/>
          <w:vertAlign w:val="superscript"/>
        </w:rPr>
        <w:t>ο</w:t>
      </w:r>
    </w:p>
    <w:p w:rsidR="00CD7B96" w:rsidRPr="00BA0167" w:rsidRDefault="00CD7B96" w:rsidP="0098668D">
      <w:pPr>
        <w:shd w:val="clear" w:color="auto" w:fill="FFFFFF"/>
        <w:spacing w:line="240" w:lineRule="auto"/>
        <w:ind w:firstLine="567"/>
        <w:jc w:val="both"/>
        <w:rPr>
          <w:rFonts w:ascii="Times New Roman" w:hAnsi="Times New Roman" w:cs="Times New Roman"/>
          <w:spacing w:val="-4"/>
        </w:rPr>
      </w:pPr>
      <w:r w:rsidRPr="00A876E5">
        <w:rPr>
          <w:rFonts w:ascii="Times New Roman" w:hAnsi="Times New Roman" w:cs="Times New Roman"/>
          <w:spacing w:val="-4"/>
        </w:rPr>
        <w:t xml:space="preserve">          Κατά την διάρκεια των εργασιών οι ιδιοκτήτες των μισθωμένων μηχανημάτων έχουν την ευθύνη της σωστής και ακίνδυνης λειτουργίας τους, τυχόν δε ζημιές που θα προκληθούν σε τρίτους, θα βαρύνουν τους ίδιους.</w:t>
      </w:r>
      <w:r w:rsidR="00A876E5">
        <w:rPr>
          <w:rFonts w:ascii="Times New Roman" w:hAnsi="Times New Roman" w:cs="Times New Roman"/>
          <w:spacing w:val="-4"/>
        </w:rPr>
        <w:t xml:space="preserve"> </w:t>
      </w:r>
      <w:r w:rsidRPr="00BA0167">
        <w:rPr>
          <w:rFonts w:ascii="Times New Roman" w:hAnsi="Times New Roman" w:cs="Times New Roman"/>
          <w:spacing w:val="-4"/>
        </w:rPr>
        <w:t xml:space="preserve">Για </w:t>
      </w:r>
      <w:r w:rsidRPr="00BA0167">
        <w:rPr>
          <w:rFonts w:ascii="Times New Roman" w:hAnsi="Times New Roman" w:cs="Times New Roman"/>
          <w:spacing w:val="-4"/>
        </w:rPr>
        <w:lastRenderedPageBreak/>
        <w:t>κάθε ζημία που θα γίνεται στο μηχάνημα και για κάθε ατύχημα στο χειριζόμενο το μηχάνημα προσωπικό ή σε τρίτους ακέραια την ευθύνη θα φέρει ο μειοδότης.</w:t>
      </w:r>
      <w:r w:rsidRPr="00BA0167">
        <w:rPr>
          <w:rFonts w:ascii="Times New Roman" w:hAnsi="Times New Roman" w:cs="Times New Roman"/>
          <w:spacing w:val="-4"/>
        </w:rPr>
        <w:tab/>
        <w:t>Το προσωπικό που θα χρησιμοποιείται από το μειοδότη δεν διατελεί σε εργασιακή σχέση μετά της Υπηρεσίας αλλά μετά του μειοδότη.</w:t>
      </w:r>
      <w:r w:rsidR="005E5E8E">
        <w:rPr>
          <w:rFonts w:ascii="Times New Roman" w:hAnsi="Times New Roman" w:cs="Times New Roman"/>
          <w:spacing w:val="-4"/>
        </w:rPr>
        <w:t xml:space="preserve"> </w:t>
      </w:r>
      <w:r w:rsidRPr="00BA0167">
        <w:rPr>
          <w:rFonts w:ascii="Times New Roman" w:hAnsi="Times New Roman" w:cs="Times New Roman"/>
          <w:spacing w:val="-4"/>
        </w:rPr>
        <w:t>Ο δε μειοδότης αναλαμβάνει την ευθύνη κάθε αποζημιώσεως από ατύχημα στο προσωπικό του μηχανήματος απορρέοντος από τις διατάξεις του Αστικού Κώδικα, όπως σήμερα ισχύουν, η δε υπηρεσία απαλλάσσεται από κάθε σχετική υποχρέωση.</w:t>
      </w:r>
    </w:p>
    <w:p w:rsidR="00CD7B96" w:rsidRPr="00BA0167" w:rsidRDefault="00CD7B96" w:rsidP="0098668D">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spacing w:val="-4"/>
        </w:rPr>
        <w:tab/>
        <w:t xml:space="preserve">Επίσης ο μειοδότης υποχρεούται να ασφαλίσει το προσωπικό και ευθύνεται για την επικόλληση των ενσήμων σύμφωνα με την ισχύουσα νομοθεσία περί Ι.Κ.Α.  Η Υπηρεσία δεν φέρει καμία ευθύνη για αστική αποζημίωση τρίτων για ζημιές ή φθορές που θα </w:t>
      </w:r>
      <w:proofErr w:type="spellStart"/>
      <w:r w:rsidRPr="00BA0167">
        <w:rPr>
          <w:rFonts w:ascii="Times New Roman" w:hAnsi="Times New Roman" w:cs="Times New Roman"/>
          <w:spacing w:val="-4"/>
        </w:rPr>
        <w:t>προξενηθούν</w:t>
      </w:r>
      <w:proofErr w:type="spellEnd"/>
      <w:r w:rsidRPr="00BA0167">
        <w:rPr>
          <w:rFonts w:ascii="Times New Roman" w:hAnsi="Times New Roman" w:cs="Times New Roman"/>
          <w:spacing w:val="-4"/>
        </w:rPr>
        <w:t xml:space="preserve"> κατά τον χρόνο λειτουργίας του μηχανήματος.</w:t>
      </w:r>
    </w:p>
    <w:p w:rsidR="00CD7B96" w:rsidRPr="00BA0167" w:rsidRDefault="00CD7B96" w:rsidP="00CD7B96">
      <w:pPr>
        <w:pStyle w:val="5"/>
        <w:rPr>
          <w:bCs w:val="0"/>
          <w:sz w:val="22"/>
          <w:szCs w:val="22"/>
        </w:rPr>
      </w:pPr>
      <w:r w:rsidRPr="00BA0167">
        <w:rPr>
          <w:bCs w:val="0"/>
          <w:sz w:val="22"/>
          <w:szCs w:val="22"/>
        </w:rPr>
        <w:t>ΑΡΘΡΟ 7</w:t>
      </w:r>
      <w:r w:rsidRPr="00BA0167">
        <w:rPr>
          <w:bCs w:val="0"/>
          <w:sz w:val="22"/>
          <w:szCs w:val="22"/>
          <w:vertAlign w:val="superscript"/>
        </w:rPr>
        <w:t>ο</w:t>
      </w:r>
    </w:p>
    <w:p w:rsidR="00CD7B96" w:rsidRPr="00BA0167" w:rsidRDefault="00CD7B96" w:rsidP="0098668D">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spacing w:val="-4"/>
        </w:rPr>
        <w:t xml:space="preserve">           Για την αποφυγή ατυχημάτων ή ζημιών οι ιδιοκτήτες (ανάδοχοι) πρέπει να λαμβάνουν τα κατάλληλα μέτρα εξασφαλίζοντας στα μηχανήματά τους, τους αναγκαίους βοηθούς που θα διευκολύνουν τους χειριστές στις κινήσεις τους. Για κάθε ατύχημα ή δυστύχημα στο προσωπικό του αναδόχου ή σε τρίτους ή για οποιαδήποτε ζημιά που προκαλείται από τον ανάδοχο βαρύνεται αποκλειστικά ο ίδιος.</w:t>
      </w:r>
    </w:p>
    <w:p w:rsidR="00CD7B96" w:rsidRPr="00BA0167" w:rsidRDefault="00CD7B96" w:rsidP="00CD7B96">
      <w:pPr>
        <w:pStyle w:val="5"/>
        <w:rPr>
          <w:bCs w:val="0"/>
          <w:sz w:val="22"/>
          <w:szCs w:val="22"/>
        </w:rPr>
      </w:pPr>
      <w:r w:rsidRPr="00BA0167">
        <w:rPr>
          <w:bCs w:val="0"/>
          <w:sz w:val="22"/>
          <w:szCs w:val="22"/>
        </w:rPr>
        <w:t>ΑΡΘΡΟ 8</w:t>
      </w:r>
      <w:r w:rsidRPr="00BA0167">
        <w:rPr>
          <w:bCs w:val="0"/>
          <w:sz w:val="22"/>
          <w:szCs w:val="22"/>
          <w:vertAlign w:val="superscript"/>
        </w:rPr>
        <w:t>ο</w:t>
      </w:r>
    </w:p>
    <w:p w:rsidR="002D044E" w:rsidRPr="00BA0167" w:rsidRDefault="00CD7B96" w:rsidP="0098668D">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spacing w:val="-4"/>
        </w:rPr>
        <w:t xml:space="preserve">           Η εξόφληση του αναδόχου θα πραγματοποιείται αφού γίνει πρώτα η παραλαβή της εργασίας από την αρμόδια επιτροπή παραλαβής. </w:t>
      </w:r>
    </w:p>
    <w:p w:rsidR="00CD7B96" w:rsidRPr="00BA0167" w:rsidRDefault="00CD7B96" w:rsidP="00517DD2">
      <w:pPr>
        <w:spacing w:line="360" w:lineRule="auto"/>
        <w:jc w:val="center"/>
        <w:rPr>
          <w:rFonts w:ascii="Times New Roman" w:hAnsi="Times New Roman" w:cs="Times New Roman"/>
          <w:b/>
          <w:vertAlign w:val="superscript"/>
        </w:rPr>
      </w:pPr>
      <w:r w:rsidRPr="00BA0167">
        <w:rPr>
          <w:rFonts w:ascii="Times New Roman" w:hAnsi="Times New Roman" w:cs="Times New Roman"/>
          <w:b/>
        </w:rPr>
        <w:t>ΑΡΘΡΟ  9</w:t>
      </w:r>
      <w:r w:rsidRPr="00BA0167">
        <w:rPr>
          <w:rFonts w:ascii="Times New Roman" w:hAnsi="Times New Roman" w:cs="Times New Roman"/>
          <w:b/>
          <w:vertAlign w:val="superscript"/>
        </w:rPr>
        <w:t>ο</w:t>
      </w:r>
    </w:p>
    <w:p w:rsidR="0017659A" w:rsidRPr="00BA0167" w:rsidRDefault="00CD7B96" w:rsidP="0017659A">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rPr>
        <w:t xml:space="preserve">           </w:t>
      </w:r>
      <w:r w:rsidRPr="00BA0167">
        <w:rPr>
          <w:rFonts w:ascii="Times New Roman" w:hAnsi="Times New Roman" w:cs="Times New Roman"/>
          <w:spacing w:val="-4"/>
        </w:rPr>
        <w:t xml:space="preserve">Οι τιμές μονάδος της προσφοράς του αναδόχου είναι σταθερές και αμετάβλητες καθ’ όλη την διάρκεια της </w:t>
      </w:r>
      <w:r w:rsidR="00250BB1">
        <w:rPr>
          <w:rFonts w:ascii="Times New Roman" w:hAnsi="Times New Roman" w:cs="Times New Roman"/>
          <w:spacing w:val="-4"/>
        </w:rPr>
        <w:t>σύμβασης</w:t>
      </w:r>
      <w:r w:rsidRPr="00BA0167">
        <w:rPr>
          <w:rFonts w:ascii="Times New Roman" w:hAnsi="Times New Roman" w:cs="Times New Roman"/>
          <w:spacing w:val="-4"/>
        </w:rPr>
        <w:t xml:space="preserve"> και δεν αναθεωρούνται για κανένα λόγο και σε καμιά περίπτωσιν δεν υπερβαίνουν τις τιμές της υπηρεσίας που εμφαίνονται στον ενδεικτικό προϋπολογισμό.</w:t>
      </w:r>
    </w:p>
    <w:p w:rsidR="00CD7B96" w:rsidRPr="00BA0167" w:rsidRDefault="00A64C1F" w:rsidP="00A64C1F">
      <w:pPr>
        <w:shd w:val="clear" w:color="auto" w:fill="FFFFFF"/>
        <w:spacing w:line="240" w:lineRule="auto"/>
        <w:ind w:firstLine="567"/>
        <w:rPr>
          <w:rFonts w:ascii="Times New Roman" w:hAnsi="Times New Roman" w:cs="Times New Roman"/>
          <w:b/>
          <w:vertAlign w:val="superscript"/>
        </w:rPr>
      </w:pPr>
      <w:r>
        <w:rPr>
          <w:rFonts w:ascii="Times New Roman" w:hAnsi="Times New Roman" w:cs="Times New Roman"/>
          <w:b/>
        </w:rPr>
        <w:t xml:space="preserve">                                                                      </w:t>
      </w:r>
      <w:r w:rsidR="00CD7B96" w:rsidRPr="00BA0167">
        <w:rPr>
          <w:rFonts w:ascii="Times New Roman" w:hAnsi="Times New Roman" w:cs="Times New Roman"/>
          <w:b/>
        </w:rPr>
        <w:t>ΑΡΘΡΟ 10</w:t>
      </w:r>
      <w:r w:rsidR="00CD7B96" w:rsidRPr="00BA0167">
        <w:rPr>
          <w:rFonts w:ascii="Times New Roman" w:hAnsi="Times New Roman" w:cs="Times New Roman"/>
          <w:b/>
          <w:vertAlign w:val="superscript"/>
        </w:rPr>
        <w:t>ο</w:t>
      </w:r>
    </w:p>
    <w:p w:rsidR="00CD7B96" w:rsidRPr="00BA0167" w:rsidRDefault="00CD7B96" w:rsidP="0098668D">
      <w:pPr>
        <w:shd w:val="clear" w:color="auto" w:fill="FFFFFF"/>
        <w:spacing w:line="240" w:lineRule="auto"/>
        <w:ind w:firstLine="567"/>
        <w:jc w:val="both"/>
        <w:rPr>
          <w:rFonts w:ascii="Times New Roman" w:hAnsi="Times New Roman" w:cs="Times New Roman"/>
          <w:spacing w:val="-4"/>
        </w:rPr>
      </w:pPr>
      <w:r w:rsidRPr="00BA0167">
        <w:rPr>
          <w:rFonts w:ascii="Times New Roman" w:hAnsi="Times New Roman" w:cs="Times New Roman"/>
          <w:spacing w:val="-4"/>
        </w:rPr>
        <w:t xml:space="preserve">           Ο ανάδοχος υπογράφει την σύμβαση (συμφωνητικό) για την </w:t>
      </w:r>
      <w:r w:rsidR="00496E08">
        <w:rPr>
          <w:rFonts w:ascii="Times New Roman" w:hAnsi="Times New Roman" w:cs="Times New Roman"/>
          <w:spacing w:val="-4"/>
        </w:rPr>
        <w:t xml:space="preserve">μίσθωση μηχανήματος όπως αναφέρεται στο τιμολόγιο μελέτης </w:t>
      </w:r>
      <w:r w:rsidRPr="00BA0167">
        <w:rPr>
          <w:rFonts w:ascii="Times New Roman" w:hAnsi="Times New Roman" w:cs="Times New Roman"/>
          <w:spacing w:val="-4"/>
        </w:rPr>
        <w:t>και τον βαρύνει κάθε νόμιμη κράτηση που ισχύει κατά τον χρόνο δημοπρατήσεως.</w:t>
      </w:r>
      <w:r w:rsidR="000935B4" w:rsidRPr="00BA0167">
        <w:rPr>
          <w:rFonts w:ascii="Times New Roman" w:hAnsi="Times New Roman" w:cs="Times New Roman"/>
          <w:spacing w:val="-4"/>
        </w:rPr>
        <w:t xml:space="preserve"> Η σύμβαση</w:t>
      </w:r>
      <w:r w:rsidR="00E152BB" w:rsidRPr="00BA0167">
        <w:rPr>
          <w:rFonts w:ascii="Times New Roman" w:hAnsi="Times New Roman" w:cs="Times New Roman"/>
          <w:spacing w:val="-4"/>
        </w:rPr>
        <w:t xml:space="preserve"> ή οι συμβάσεις που θα προκύψουν θα έχουν ισχύ </w:t>
      </w:r>
      <w:r w:rsidR="000935B4" w:rsidRPr="00BA0167">
        <w:rPr>
          <w:rFonts w:ascii="Times New Roman" w:hAnsi="Times New Roman" w:cs="Times New Roman"/>
          <w:spacing w:val="-4"/>
        </w:rPr>
        <w:t xml:space="preserve"> </w:t>
      </w:r>
      <w:r w:rsidR="00FE03D7">
        <w:rPr>
          <w:rFonts w:ascii="Times New Roman" w:hAnsi="Times New Roman" w:cs="Times New Roman"/>
          <w:spacing w:val="-4"/>
        </w:rPr>
        <w:t>έως την λήξη της αντιπυρικής περιόδου.</w:t>
      </w:r>
    </w:p>
    <w:p w:rsidR="00CD7B96" w:rsidRPr="00BA0167" w:rsidRDefault="00CD7B96" w:rsidP="00B60EF1">
      <w:pPr>
        <w:spacing w:after="0" w:line="240" w:lineRule="auto"/>
        <w:ind w:left="-108"/>
        <w:rPr>
          <w:rFonts w:ascii="Times New Roman" w:hAnsi="Times New Roman" w:cs="Times New Roman"/>
          <w:b/>
        </w:rPr>
      </w:pPr>
      <w:r w:rsidRPr="00BA0167">
        <w:rPr>
          <w:rFonts w:ascii="Times New Roman" w:hAnsi="Times New Roman" w:cs="Times New Roman"/>
          <w:b/>
        </w:rPr>
        <w:t xml:space="preserve">                                                                                                               </w:t>
      </w:r>
      <w:r w:rsidR="0098668D" w:rsidRPr="00BA0167">
        <w:rPr>
          <w:rFonts w:ascii="Times New Roman" w:hAnsi="Times New Roman" w:cs="Times New Roman"/>
          <w:b/>
        </w:rPr>
        <w:t xml:space="preserve">     </w:t>
      </w:r>
      <w:r w:rsidR="00E63A45">
        <w:rPr>
          <w:rFonts w:ascii="Times New Roman" w:hAnsi="Times New Roman" w:cs="Times New Roman"/>
          <w:b/>
        </w:rPr>
        <w:t xml:space="preserve">   </w:t>
      </w:r>
      <w:r w:rsidR="0098668D" w:rsidRPr="00BA0167">
        <w:rPr>
          <w:rFonts w:ascii="Times New Roman" w:hAnsi="Times New Roman" w:cs="Times New Roman"/>
          <w:b/>
        </w:rPr>
        <w:t xml:space="preserve">     </w:t>
      </w:r>
      <w:r w:rsidRPr="00BA0167">
        <w:rPr>
          <w:rFonts w:ascii="Times New Roman" w:hAnsi="Times New Roman" w:cs="Times New Roman"/>
          <w:b/>
        </w:rPr>
        <w:t xml:space="preserve"> ΘΕΩΡΗΘΗΚΕ</w:t>
      </w:r>
    </w:p>
    <w:p w:rsidR="00CD7B96" w:rsidRPr="00BA0167" w:rsidRDefault="00CD7B96" w:rsidP="00B60EF1">
      <w:pPr>
        <w:spacing w:after="0" w:line="240" w:lineRule="auto"/>
        <w:ind w:left="-108"/>
        <w:rPr>
          <w:rFonts w:ascii="Times New Roman" w:hAnsi="Times New Roman" w:cs="Times New Roman"/>
          <w:b/>
        </w:rPr>
      </w:pPr>
      <w:r w:rsidRPr="00BA0167">
        <w:rPr>
          <w:rFonts w:ascii="Times New Roman" w:hAnsi="Times New Roman" w:cs="Times New Roman"/>
          <w:b/>
        </w:rPr>
        <w:t xml:space="preserve">      </w:t>
      </w:r>
      <w:r w:rsidR="0009033D" w:rsidRPr="00BA0167">
        <w:rPr>
          <w:rFonts w:ascii="Times New Roman" w:hAnsi="Times New Roman" w:cs="Times New Roman"/>
          <w:b/>
        </w:rPr>
        <w:t xml:space="preserve">                  ΚΑΡΠΕΝΗΣΙ </w:t>
      </w:r>
      <w:r w:rsidR="00E63A45">
        <w:rPr>
          <w:rFonts w:ascii="Times New Roman" w:hAnsi="Times New Roman" w:cs="Times New Roman"/>
          <w:b/>
        </w:rPr>
        <w:t>29</w:t>
      </w:r>
      <w:r w:rsidRPr="00BA0167">
        <w:rPr>
          <w:rFonts w:ascii="Times New Roman" w:hAnsi="Times New Roman" w:cs="Times New Roman"/>
          <w:b/>
        </w:rPr>
        <w:t>/</w:t>
      </w:r>
      <w:r w:rsidR="00E65A94">
        <w:rPr>
          <w:rFonts w:ascii="Times New Roman" w:hAnsi="Times New Roman" w:cs="Times New Roman"/>
          <w:b/>
        </w:rPr>
        <w:t>0</w:t>
      </w:r>
      <w:r w:rsidR="00E63A45">
        <w:rPr>
          <w:rFonts w:ascii="Times New Roman" w:hAnsi="Times New Roman" w:cs="Times New Roman"/>
          <w:b/>
        </w:rPr>
        <w:t>3</w:t>
      </w:r>
      <w:r w:rsidRPr="00BA0167">
        <w:rPr>
          <w:rFonts w:ascii="Times New Roman" w:hAnsi="Times New Roman" w:cs="Times New Roman"/>
          <w:b/>
        </w:rPr>
        <w:t>/201</w:t>
      </w:r>
      <w:r w:rsidR="00E63A45">
        <w:rPr>
          <w:rFonts w:ascii="Times New Roman" w:hAnsi="Times New Roman" w:cs="Times New Roman"/>
          <w:b/>
        </w:rPr>
        <w:t>9</w:t>
      </w:r>
      <w:r w:rsidRPr="00BA0167">
        <w:rPr>
          <w:rFonts w:ascii="Times New Roman" w:hAnsi="Times New Roman" w:cs="Times New Roman"/>
          <w:b/>
        </w:rPr>
        <w:t xml:space="preserve">                         </w:t>
      </w:r>
      <w:r w:rsidR="00E65A94">
        <w:rPr>
          <w:rFonts w:ascii="Times New Roman" w:hAnsi="Times New Roman" w:cs="Times New Roman"/>
          <w:b/>
        </w:rPr>
        <w:t xml:space="preserve">              </w:t>
      </w:r>
      <w:r w:rsidR="00E63A45">
        <w:rPr>
          <w:rFonts w:ascii="Times New Roman" w:hAnsi="Times New Roman" w:cs="Times New Roman"/>
          <w:b/>
        </w:rPr>
        <w:t xml:space="preserve">     </w:t>
      </w:r>
      <w:r w:rsidR="00E65A94">
        <w:rPr>
          <w:rFonts w:ascii="Times New Roman" w:hAnsi="Times New Roman" w:cs="Times New Roman"/>
          <w:b/>
        </w:rPr>
        <w:t xml:space="preserve">       </w:t>
      </w:r>
      <w:r w:rsidR="004C2223">
        <w:rPr>
          <w:rFonts w:ascii="Times New Roman" w:hAnsi="Times New Roman" w:cs="Times New Roman"/>
          <w:b/>
        </w:rPr>
        <w:t xml:space="preserve">ΚΑΡΠΕΝΗΣΙ </w:t>
      </w:r>
      <w:r w:rsidR="00E63A45">
        <w:rPr>
          <w:rFonts w:ascii="Times New Roman" w:hAnsi="Times New Roman" w:cs="Times New Roman"/>
          <w:b/>
        </w:rPr>
        <w:t>29/</w:t>
      </w:r>
      <w:r w:rsidR="00E65A94">
        <w:rPr>
          <w:rFonts w:ascii="Times New Roman" w:hAnsi="Times New Roman" w:cs="Times New Roman"/>
          <w:b/>
        </w:rPr>
        <w:t>0</w:t>
      </w:r>
      <w:r w:rsidR="00E63A45">
        <w:rPr>
          <w:rFonts w:ascii="Times New Roman" w:hAnsi="Times New Roman" w:cs="Times New Roman"/>
          <w:b/>
        </w:rPr>
        <w:t>3</w:t>
      </w:r>
      <w:r w:rsidR="00667F73" w:rsidRPr="00BA0167">
        <w:rPr>
          <w:rFonts w:ascii="Times New Roman" w:hAnsi="Times New Roman" w:cs="Times New Roman"/>
          <w:b/>
        </w:rPr>
        <w:t>/201</w:t>
      </w:r>
      <w:r w:rsidR="00E63A45">
        <w:rPr>
          <w:rFonts w:ascii="Times New Roman" w:hAnsi="Times New Roman" w:cs="Times New Roman"/>
          <w:b/>
        </w:rPr>
        <w:t>9</w:t>
      </w:r>
    </w:p>
    <w:p w:rsidR="00CD7B96" w:rsidRPr="00BA0167" w:rsidRDefault="00CD7B96" w:rsidP="00B60EF1">
      <w:pPr>
        <w:spacing w:after="0" w:line="240" w:lineRule="auto"/>
        <w:ind w:left="-108"/>
        <w:rPr>
          <w:rFonts w:ascii="Times New Roman" w:hAnsi="Times New Roman" w:cs="Times New Roman"/>
          <w:b/>
        </w:rPr>
      </w:pPr>
      <w:r w:rsidRPr="00BA0167">
        <w:rPr>
          <w:rFonts w:ascii="Times New Roman" w:hAnsi="Times New Roman" w:cs="Times New Roman"/>
          <w:b/>
        </w:rPr>
        <w:t xml:space="preserve">                               Ο Σ</w:t>
      </w:r>
      <w:r w:rsidR="00E63A45">
        <w:rPr>
          <w:rFonts w:ascii="Times New Roman" w:hAnsi="Times New Roman" w:cs="Times New Roman"/>
          <w:b/>
        </w:rPr>
        <w:t>ΥΝΤΑΚΤΗΣ</w:t>
      </w:r>
      <w:r w:rsidRPr="00BA0167">
        <w:rPr>
          <w:rFonts w:ascii="Times New Roman" w:hAnsi="Times New Roman" w:cs="Times New Roman"/>
          <w:b/>
        </w:rPr>
        <w:t xml:space="preserve">                                       </w:t>
      </w:r>
      <w:r w:rsidR="00B60EF1">
        <w:rPr>
          <w:rFonts w:ascii="Times New Roman" w:hAnsi="Times New Roman" w:cs="Times New Roman"/>
          <w:b/>
        </w:rPr>
        <w:t xml:space="preserve">                                 Η </w:t>
      </w:r>
      <w:r w:rsidRPr="00BA0167">
        <w:rPr>
          <w:rFonts w:ascii="Times New Roman" w:hAnsi="Times New Roman" w:cs="Times New Roman"/>
          <w:b/>
        </w:rPr>
        <w:t xml:space="preserve"> Δ</w:t>
      </w:r>
      <w:r w:rsidR="00B60EF1">
        <w:rPr>
          <w:rFonts w:ascii="Times New Roman" w:hAnsi="Times New Roman" w:cs="Times New Roman"/>
          <w:b/>
        </w:rPr>
        <w:t>/</w:t>
      </w:r>
      <w:r w:rsidR="00E63A45">
        <w:rPr>
          <w:rFonts w:ascii="Times New Roman" w:hAnsi="Times New Roman" w:cs="Times New Roman"/>
          <w:b/>
        </w:rPr>
        <w:t>ΝΤΡΙΑ</w:t>
      </w:r>
      <w:r w:rsidRPr="00BA0167">
        <w:rPr>
          <w:rFonts w:ascii="Times New Roman" w:hAnsi="Times New Roman" w:cs="Times New Roman"/>
          <w:b/>
        </w:rPr>
        <w:t xml:space="preserve">                                                               </w:t>
      </w:r>
    </w:p>
    <w:p w:rsidR="00CD7B96" w:rsidRPr="00BA0167" w:rsidRDefault="00CD7B96" w:rsidP="00B60EF1">
      <w:pPr>
        <w:spacing w:after="0" w:line="240" w:lineRule="auto"/>
        <w:ind w:left="-108"/>
        <w:rPr>
          <w:rFonts w:ascii="Times New Roman" w:hAnsi="Times New Roman" w:cs="Times New Roman"/>
          <w:b/>
        </w:rPr>
      </w:pPr>
      <w:r w:rsidRPr="00BA0167">
        <w:rPr>
          <w:rFonts w:ascii="Times New Roman" w:hAnsi="Times New Roman" w:cs="Times New Roman"/>
          <w:b/>
        </w:rPr>
        <w:t xml:space="preserve">                  </w:t>
      </w:r>
    </w:p>
    <w:p w:rsidR="00CD7B96" w:rsidRPr="00BA0167" w:rsidRDefault="00CD7B96" w:rsidP="00B60EF1">
      <w:pPr>
        <w:spacing w:after="0" w:line="240" w:lineRule="auto"/>
        <w:ind w:left="-108"/>
        <w:rPr>
          <w:rFonts w:ascii="Times New Roman" w:hAnsi="Times New Roman" w:cs="Times New Roman"/>
          <w:b/>
        </w:rPr>
      </w:pPr>
      <w:r w:rsidRPr="00BA0167">
        <w:rPr>
          <w:rFonts w:ascii="Times New Roman" w:hAnsi="Times New Roman" w:cs="Times New Roman"/>
          <w:b/>
        </w:rPr>
        <w:t xml:space="preserve">                            Κ</w:t>
      </w:r>
      <w:r w:rsidR="00E63A45">
        <w:rPr>
          <w:rFonts w:ascii="Times New Roman" w:hAnsi="Times New Roman" w:cs="Times New Roman"/>
          <w:b/>
        </w:rPr>
        <w:t>ΕΦΑΛΑΣ ΔΗΜΗΤΡΙΟΣ</w:t>
      </w:r>
      <w:r w:rsidRPr="00BA0167">
        <w:rPr>
          <w:rFonts w:ascii="Times New Roman" w:hAnsi="Times New Roman" w:cs="Times New Roman"/>
          <w:b/>
        </w:rPr>
        <w:t xml:space="preserve">                                      </w:t>
      </w:r>
      <w:r w:rsidR="009D532A">
        <w:rPr>
          <w:rFonts w:ascii="Times New Roman" w:hAnsi="Times New Roman" w:cs="Times New Roman"/>
          <w:b/>
        </w:rPr>
        <w:t xml:space="preserve">  </w:t>
      </w:r>
      <w:r w:rsidRPr="00BA0167">
        <w:rPr>
          <w:rFonts w:ascii="Times New Roman" w:hAnsi="Times New Roman" w:cs="Times New Roman"/>
          <w:b/>
        </w:rPr>
        <w:t xml:space="preserve"> </w:t>
      </w:r>
      <w:r w:rsidR="00E63A45">
        <w:rPr>
          <w:rFonts w:ascii="Times New Roman" w:hAnsi="Times New Roman" w:cs="Times New Roman"/>
          <w:b/>
        </w:rPr>
        <w:t xml:space="preserve">  </w:t>
      </w:r>
      <w:r w:rsidRPr="00BA0167">
        <w:rPr>
          <w:rFonts w:ascii="Times New Roman" w:hAnsi="Times New Roman" w:cs="Times New Roman"/>
          <w:b/>
        </w:rPr>
        <w:t xml:space="preserve">   </w:t>
      </w:r>
      <w:r w:rsidR="004D0726" w:rsidRPr="00BA0167">
        <w:rPr>
          <w:rFonts w:ascii="Times New Roman" w:hAnsi="Times New Roman" w:cs="Times New Roman"/>
          <w:b/>
        </w:rPr>
        <w:t>Π</w:t>
      </w:r>
      <w:r w:rsidR="00E63A45">
        <w:rPr>
          <w:rFonts w:ascii="Times New Roman" w:hAnsi="Times New Roman" w:cs="Times New Roman"/>
          <w:b/>
        </w:rPr>
        <w:t>ΑΠΑΔΟΠΟΥΛΟΥ ΜΑΡΙΑ</w:t>
      </w:r>
      <w:r w:rsidRPr="00BA0167">
        <w:rPr>
          <w:rFonts w:ascii="Times New Roman" w:hAnsi="Times New Roman" w:cs="Times New Roman"/>
          <w:b/>
        </w:rPr>
        <w:t xml:space="preserve">                                                   </w:t>
      </w:r>
    </w:p>
    <w:p w:rsidR="00CD7B96" w:rsidRPr="00BA0167" w:rsidRDefault="00CD7B96" w:rsidP="00B60EF1">
      <w:pPr>
        <w:spacing w:after="0" w:line="240" w:lineRule="auto"/>
        <w:ind w:left="-108"/>
        <w:rPr>
          <w:rFonts w:ascii="Times New Roman" w:hAnsi="Times New Roman" w:cs="Times New Roman"/>
          <w:b/>
        </w:rPr>
      </w:pPr>
      <w:r w:rsidRPr="00BA0167">
        <w:rPr>
          <w:rFonts w:ascii="Times New Roman" w:hAnsi="Times New Roman" w:cs="Times New Roman"/>
          <w:b/>
        </w:rPr>
        <w:t xml:space="preserve">                          </w:t>
      </w:r>
      <w:r w:rsidR="009D532A">
        <w:rPr>
          <w:rFonts w:ascii="Times New Roman" w:hAnsi="Times New Roman" w:cs="Times New Roman"/>
          <w:b/>
        </w:rPr>
        <w:t xml:space="preserve">    </w:t>
      </w:r>
      <w:r w:rsidRPr="00BA0167">
        <w:rPr>
          <w:rFonts w:ascii="Times New Roman" w:hAnsi="Times New Roman" w:cs="Times New Roman"/>
          <w:b/>
        </w:rPr>
        <w:t xml:space="preserve">   </w:t>
      </w:r>
      <w:r w:rsidR="0009033D" w:rsidRPr="00BA0167">
        <w:rPr>
          <w:rFonts w:ascii="Times New Roman" w:hAnsi="Times New Roman" w:cs="Times New Roman"/>
          <w:b/>
        </w:rPr>
        <w:t>ΠΕ</w:t>
      </w:r>
      <w:r w:rsidR="00E63A45">
        <w:rPr>
          <w:rFonts w:ascii="Times New Roman" w:hAnsi="Times New Roman" w:cs="Times New Roman"/>
          <w:b/>
        </w:rPr>
        <w:t xml:space="preserve"> ΓΕΩΠΟΝΩΝ</w:t>
      </w:r>
      <w:r w:rsidRPr="00BA0167">
        <w:rPr>
          <w:rFonts w:ascii="Times New Roman" w:hAnsi="Times New Roman" w:cs="Times New Roman"/>
          <w:b/>
        </w:rPr>
        <w:t xml:space="preserve">                       </w:t>
      </w:r>
      <w:r w:rsidR="00CF5EA3">
        <w:rPr>
          <w:rFonts w:ascii="Times New Roman" w:hAnsi="Times New Roman" w:cs="Times New Roman"/>
          <w:b/>
        </w:rPr>
        <w:t xml:space="preserve">                    </w:t>
      </w:r>
      <w:r w:rsidR="004D0726" w:rsidRPr="00BA0167">
        <w:rPr>
          <w:rFonts w:ascii="Times New Roman" w:hAnsi="Times New Roman" w:cs="Times New Roman"/>
          <w:b/>
        </w:rPr>
        <w:t xml:space="preserve">     </w:t>
      </w:r>
      <w:r w:rsidR="00AC596C" w:rsidRPr="00BA0167">
        <w:rPr>
          <w:rFonts w:ascii="Times New Roman" w:hAnsi="Times New Roman" w:cs="Times New Roman"/>
          <w:b/>
        </w:rPr>
        <w:t xml:space="preserve"> </w:t>
      </w:r>
      <w:r w:rsidR="004D0726" w:rsidRPr="00BA0167">
        <w:rPr>
          <w:rFonts w:ascii="Times New Roman" w:hAnsi="Times New Roman" w:cs="Times New Roman"/>
          <w:b/>
        </w:rPr>
        <w:t xml:space="preserve"> </w:t>
      </w:r>
      <w:r w:rsidR="00E63A45">
        <w:rPr>
          <w:rFonts w:ascii="Times New Roman" w:hAnsi="Times New Roman" w:cs="Times New Roman"/>
          <w:b/>
        </w:rPr>
        <w:t xml:space="preserve">       ΠΟΛΙΤΙΚΟΣ ΜΗΧΑΝΙΚΟΣ</w:t>
      </w:r>
      <w:r w:rsidR="004D0726" w:rsidRPr="00BA0167">
        <w:rPr>
          <w:rFonts w:ascii="Times New Roman" w:hAnsi="Times New Roman" w:cs="Times New Roman"/>
          <w:b/>
        </w:rPr>
        <w:t xml:space="preserve">  </w:t>
      </w:r>
    </w:p>
    <w:sectPr w:rsidR="00CD7B96" w:rsidRPr="00BA0167" w:rsidSect="007D5EAB">
      <w:footerReference w:type="default" r:id="rId10"/>
      <w:pgSz w:w="11906" w:h="16838"/>
      <w:pgMar w:top="1276" w:right="849" w:bottom="127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57" w:rsidRDefault="00AB0257" w:rsidP="009D4ADA">
      <w:pPr>
        <w:spacing w:after="0" w:line="240" w:lineRule="auto"/>
      </w:pPr>
      <w:r>
        <w:separator/>
      </w:r>
    </w:p>
  </w:endnote>
  <w:endnote w:type="continuationSeparator" w:id="0">
    <w:p w:rsidR="00AB0257" w:rsidRDefault="00AB0257" w:rsidP="009D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EB" w:rsidRDefault="002C309C">
    <w:pPr>
      <w:pStyle w:val="a4"/>
      <w:jc w:val="right"/>
    </w:pPr>
    <w:r>
      <w:fldChar w:fldCharType="begin"/>
    </w:r>
    <w:r w:rsidR="002A0F7C">
      <w:instrText xml:space="preserve"> PAGE   \* MERGEFORMAT </w:instrText>
    </w:r>
    <w:r>
      <w:fldChar w:fldCharType="separate"/>
    </w:r>
    <w:r w:rsidR="00E63A45">
      <w:rPr>
        <w:noProof/>
      </w:rPr>
      <w:t>2</w:t>
    </w:r>
    <w:r>
      <w:fldChar w:fldCharType="end"/>
    </w:r>
  </w:p>
  <w:p w:rsidR="00477AEB" w:rsidRDefault="00AB02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57" w:rsidRDefault="00AB0257" w:rsidP="009D4ADA">
      <w:pPr>
        <w:spacing w:after="0" w:line="240" w:lineRule="auto"/>
      </w:pPr>
      <w:r>
        <w:separator/>
      </w:r>
    </w:p>
  </w:footnote>
  <w:footnote w:type="continuationSeparator" w:id="0">
    <w:p w:rsidR="00AB0257" w:rsidRDefault="00AB0257" w:rsidP="009D4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7DD"/>
    <w:multiLevelType w:val="hybridMultilevel"/>
    <w:tmpl w:val="5980FB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A7B11DB"/>
    <w:multiLevelType w:val="hybridMultilevel"/>
    <w:tmpl w:val="85847CD4"/>
    <w:lvl w:ilvl="0" w:tplc="04080001">
      <w:start w:val="1"/>
      <w:numFmt w:val="bullet"/>
      <w:lvlText w:val=""/>
      <w:lvlJc w:val="left"/>
      <w:pPr>
        <w:tabs>
          <w:tab w:val="num" w:pos="928"/>
        </w:tabs>
        <w:ind w:left="928" w:hanging="360"/>
      </w:pPr>
      <w:rPr>
        <w:rFonts w:ascii="Symbol" w:hAnsi="Symbol" w:hint="default"/>
      </w:rPr>
    </w:lvl>
    <w:lvl w:ilvl="1" w:tplc="04080019" w:tentative="1">
      <w:start w:val="1"/>
      <w:numFmt w:val="lowerLetter"/>
      <w:lvlText w:val="%2."/>
      <w:lvlJc w:val="left"/>
      <w:pPr>
        <w:tabs>
          <w:tab w:val="num" w:pos="1648"/>
        </w:tabs>
        <w:ind w:left="1648" w:hanging="360"/>
      </w:pPr>
      <w:rPr>
        <w:rFonts w:cs="Times New Roman"/>
      </w:rPr>
    </w:lvl>
    <w:lvl w:ilvl="2" w:tplc="0408001B" w:tentative="1">
      <w:start w:val="1"/>
      <w:numFmt w:val="lowerRoman"/>
      <w:lvlText w:val="%3."/>
      <w:lvlJc w:val="right"/>
      <w:pPr>
        <w:tabs>
          <w:tab w:val="num" w:pos="2368"/>
        </w:tabs>
        <w:ind w:left="2368" w:hanging="180"/>
      </w:pPr>
      <w:rPr>
        <w:rFonts w:cs="Times New Roman"/>
      </w:rPr>
    </w:lvl>
    <w:lvl w:ilvl="3" w:tplc="0408000F" w:tentative="1">
      <w:start w:val="1"/>
      <w:numFmt w:val="decimal"/>
      <w:lvlText w:val="%4."/>
      <w:lvlJc w:val="left"/>
      <w:pPr>
        <w:tabs>
          <w:tab w:val="num" w:pos="3088"/>
        </w:tabs>
        <w:ind w:left="3088" w:hanging="360"/>
      </w:pPr>
      <w:rPr>
        <w:rFonts w:cs="Times New Roman"/>
      </w:rPr>
    </w:lvl>
    <w:lvl w:ilvl="4" w:tplc="04080019" w:tentative="1">
      <w:start w:val="1"/>
      <w:numFmt w:val="lowerLetter"/>
      <w:lvlText w:val="%5."/>
      <w:lvlJc w:val="left"/>
      <w:pPr>
        <w:tabs>
          <w:tab w:val="num" w:pos="3808"/>
        </w:tabs>
        <w:ind w:left="3808" w:hanging="360"/>
      </w:pPr>
      <w:rPr>
        <w:rFonts w:cs="Times New Roman"/>
      </w:rPr>
    </w:lvl>
    <w:lvl w:ilvl="5" w:tplc="0408001B" w:tentative="1">
      <w:start w:val="1"/>
      <w:numFmt w:val="lowerRoman"/>
      <w:lvlText w:val="%6."/>
      <w:lvlJc w:val="right"/>
      <w:pPr>
        <w:tabs>
          <w:tab w:val="num" w:pos="4528"/>
        </w:tabs>
        <w:ind w:left="4528" w:hanging="180"/>
      </w:pPr>
      <w:rPr>
        <w:rFonts w:cs="Times New Roman"/>
      </w:rPr>
    </w:lvl>
    <w:lvl w:ilvl="6" w:tplc="0408000F" w:tentative="1">
      <w:start w:val="1"/>
      <w:numFmt w:val="decimal"/>
      <w:lvlText w:val="%7."/>
      <w:lvlJc w:val="left"/>
      <w:pPr>
        <w:tabs>
          <w:tab w:val="num" w:pos="5248"/>
        </w:tabs>
        <w:ind w:left="5248" w:hanging="360"/>
      </w:pPr>
      <w:rPr>
        <w:rFonts w:cs="Times New Roman"/>
      </w:rPr>
    </w:lvl>
    <w:lvl w:ilvl="7" w:tplc="04080019" w:tentative="1">
      <w:start w:val="1"/>
      <w:numFmt w:val="lowerLetter"/>
      <w:lvlText w:val="%8."/>
      <w:lvlJc w:val="left"/>
      <w:pPr>
        <w:tabs>
          <w:tab w:val="num" w:pos="5968"/>
        </w:tabs>
        <w:ind w:left="5968" w:hanging="360"/>
      </w:pPr>
      <w:rPr>
        <w:rFonts w:cs="Times New Roman"/>
      </w:rPr>
    </w:lvl>
    <w:lvl w:ilvl="8" w:tplc="0408001B" w:tentative="1">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7B96"/>
    <w:rsid w:val="000170AD"/>
    <w:rsid w:val="0009033D"/>
    <w:rsid w:val="000935B4"/>
    <w:rsid w:val="000C3D48"/>
    <w:rsid w:val="000E42AD"/>
    <w:rsid w:val="001261F7"/>
    <w:rsid w:val="00137C6A"/>
    <w:rsid w:val="0016125E"/>
    <w:rsid w:val="001733F3"/>
    <w:rsid w:val="0017659A"/>
    <w:rsid w:val="001A244A"/>
    <w:rsid w:val="001C3B43"/>
    <w:rsid w:val="001F00EA"/>
    <w:rsid w:val="0024395D"/>
    <w:rsid w:val="00250BB1"/>
    <w:rsid w:val="002755B9"/>
    <w:rsid w:val="002A0F7C"/>
    <w:rsid w:val="002B4085"/>
    <w:rsid w:val="002C309C"/>
    <w:rsid w:val="002D044E"/>
    <w:rsid w:val="002D3ABE"/>
    <w:rsid w:val="0032593C"/>
    <w:rsid w:val="00327AC9"/>
    <w:rsid w:val="003346B7"/>
    <w:rsid w:val="0036501F"/>
    <w:rsid w:val="003A0385"/>
    <w:rsid w:val="003E38A9"/>
    <w:rsid w:val="003E6F2C"/>
    <w:rsid w:val="0043092A"/>
    <w:rsid w:val="0044417A"/>
    <w:rsid w:val="00463626"/>
    <w:rsid w:val="004776B0"/>
    <w:rsid w:val="00496E08"/>
    <w:rsid w:val="004A674E"/>
    <w:rsid w:val="004C2223"/>
    <w:rsid w:val="004D0726"/>
    <w:rsid w:val="004D15F4"/>
    <w:rsid w:val="004D1FBE"/>
    <w:rsid w:val="004F2E5E"/>
    <w:rsid w:val="004F5281"/>
    <w:rsid w:val="00514344"/>
    <w:rsid w:val="00517DD2"/>
    <w:rsid w:val="0059694E"/>
    <w:rsid w:val="005B44CB"/>
    <w:rsid w:val="005C148C"/>
    <w:rsid w:val="005E5E8E"/>
    <w:rsid w:val="00604CC9"/>
    <w:rsid w:val="00606344"/>
    <w:rsid w:val="006148DD"/>
    <w:rsid w:val="0062062B"/>
    <w:rsid w:val="00633D7B"/>
    <w:rsid w:val="00634996"/>
    <w:rsid w:val="00667F73"/>
    <w:rsid w:val="00696E62"/>
    <w:rsid w:val="006C0D3D"/>
    <w:rsid w:val="006C42DA"/>
    <w:rsid w:val="006E18E9"/>
    <w:rsid w:val="00706945"/>
    <w:rsid w:val="00716DE3"/>
    <w:rsid w:val="007859AA"/>
    <w:rsid w:val="007C5ED6"/>
    <w:rsid w:val="00807AF2"/>
    <w:rsid w:val="008128A0"/>
    <w:rsid w:val="008172C1"/>
    <w:rsid w:val="0082592C"/>
    <w:rsid w:val="008E7657"/>
    <w:rsid w:val="009707FA"/>
    <w:rsid w:val="00980BEC"/>
    <w:rsid w:val="0098668D"/>
    <w:rsid w:val="00986E2B"/>
    <w:rsid w:val="00997DC4"/>
    <w:rsid w:val="009A0A90"/>
    <w:rsid w:val="009D4ADA"/>
    <w:rsid w:val="009D532A"/>
    <w:rsid w:val="009E4EDA"/>
    <w:rsid w:val="00A43250"/>
    <w:rsid w:val="00A609A0"/>
    <w:rsid w:val="00A64C1F"/>
    <w:rsid w:val="00A77FB4"/>
    <w:rsid w:val="00A84FB7"/>
    <w:rsid w:val="00A876E5"/>
    <w:rsid w:val="00AB0257"/>
    <w:rsid w:val="00AC596C"/>
    <w:rsid w:val="00B23BBE"/>
    <w:rsid w:val="00B35788"/>
    <w:rsid w:val="00B60EF1"/>
    <w:rsid w:val="00B86734"/>
    <w:rsid w:val="00BA0167"/>
    <w:rsid w:val="00BC2CE1"/>
    <w:rsid w:val="00BD0615"/>
    <w:rsid w:val="00BE215E"/>
    <w:rsid w:val="00BF40BC"/>
    <w:rsid w:val="00C019AE"/>
    <w:rsid w:val="00C16DDE"/>
    <w:rsid w:val="00C32E09"/>
    <w:rsid w:val="00C45DE8"/>
    <w:rsid w:val="00C847CD"/>
    <w:rsid w:val="00CA6A4A"/>
    <w:rsid w:val="00CD7B96"/>
    <w:rsid w:val="00CF5EA3"/>
    <w:rsid w:val="00D0749D"/>
    <w:rsid w:val="00D219D6"/>
    <w:rsid w:val="00D23A5D"/>
    <w:rsid w:val="00D76C77"/>
    <w:rsid w:val="00D9023B"/>
    <w:rsid w:val="00DD0063"/>
    <w:rsid w:val="00E152BB"/>
    <w:rsid w:val="00E16AEC"/>
    <w:rsid w:val="00E34679"/>
    <w:rsid w:val="00E5641C"/>
    <w:rsid w:val="00E63A45"/>
    <w:rsid w:val="00E65A94"/>
    <w:rsid w:val="00EA0510"/>
    <w:rsid w:val="00EC3A86"/>
    <w:rsid w:val="00EC4479"/>
    <w:rsid w:val="00ED52BA"/>
    <w:rsid w:val="00EE2787"/>
    <w:rsid w:val="00EE498E"/>
    <w:rsid w:val="00EE5807"/>
    <w:rsid w:val="00EE5AC3"/>
    <w:rsid w:val="00EE77E0"/>
    <w:rsid w:val="00FA2508"/>
    <w:rsid w:val="00FC0655"/>
    <w:rsid w:val="00FE03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DA"/>
  </w:style>
  <w:style w:type="paragraph" w:styleId="3">
    <w:name w:val="heading 3"/>
    <w:basedOn w:val="a"/>
    <w:next w:val="a"/>
    <w:link w:val="3Char"/>
    <w:qFormat/>
    <w:rsid w:val="00CD7B96"/>
    <w:pPr>
      <w:keepNext/>
      <w:spacing w:after="0" w:line="240" w:lineRule="auto"/>
      <w:jc w:val="both"/>
      <w:outlineLvl w:val="2"/>
    </w:pPr>
    <w:rPr>
      <w:rFonts w:ascii="Times New Roman" w:eastAsia="Times New Roman" w:hAnsi="Times New Roman" w:cs="Times New Roman"/>
      <w:sz w:val="24"/>
      <w:szCs w:val="20"/>
    </w:rPr>
  </w:style>
  <w:style w:type="paragraph" w:styleId="5">
    <w:name w:val="heading 5"/>
    <w:basedOn w:val="a"/>
    <w:next w:val="a"/>
    <w:link w:val="5Char"/>
    <w:qFormat/>
    <w:rsid w:val="00CD7B96"/>
    <w:pPr>
      <w:keepNext/>
      <w:spacing w:after="0" w:line="240" w:lineRule="auto"/>
      <w:jc w:val="center"/>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D7B96"/>
    <w:rPr>
      <w:rFonts w:ascii="Times New Roman" w:eastAsia="Times New Roman" w:hAnsi="Times New Roman" w:cs="Times New Roman"/>
      <w:sz w:val="24"/>
      <w:szCs w:val="20"/>
    </w:rPr>
  </w:style>
  <w:style w:type="character" w:customStyle="1" w:styleId="5Char">
    <w:name w:val="Επικεφαλίδα 5 Char"/>
    <w:basedOn w:val="a0"/>
    <w:link w:val="5"/>
    <w:rsid w:val="00CD7B96"/>
    <w:rPr>
      <w:rFonts w:ascii="Times New Roman" w:eastAsia="Times New Roman" w:hAnsi="Times New Roman" w:cs="Times New Roman"/>
      <w:b/>
      <w:bCs/>
      <w:sz w:val="24"/>
      <w:szCs w:val="20"/>
    </w:rPr>
  </w:style>
  <w:style w:type="paragraph" w:styleId="a3">
    <w:name w:val="Body Text"/>
    <w:basedOn w:val="a"/>
    <w:link w:val="Char"/>
    <w:rsid w:val="00CD7B96"/>
    <w:pPr>
      <w:spacing w:after="0" w:line="240" w:lineRule="auto"/>
      <w:jc w:val="both"/>
    </w:pPr>
    <w:rPr>
      <w:rFonts w:ascii="Times New Roman" w:eastAsia="Times New Roman" w:hAnsi="Times New Roman" w:cs="Times New Roman"/>
      <w:sz w:val="24"/>
      <w:szCs w:val="20"/>
    </w:rPr>
  </w:style>
  <w:style w:type="character" w:customStyle="1" w:styleId="Char">
    <w:name w:val="Σώμα κειμένου Char"/>
    <w:basedOn w:val="a0"/>
    <w:link w:val="a3"/>
    <w:rsid w:val="00CD7B96"/>
    <w:rPr>
      <w:rFonts w:ascii="Times New Roman" w:eastAsia="Times New Roman" w:hAnsi="Times New Roman" w:cs="Times New Roman"/>
      <w:sz w:val="24"/>
      <w:szCs w:val="20"/>
    </w:rPr>
  </w:style>
  <w:style w:type="paragraph" w:styleId="2">
    <w:name w:val="Body Text 2"/>
    <w:basedOn w:val="a"/>
    <w:link w:val="2Char"/>
    <w:rsid w:val="00CD7B96"/>
    <w:pPr>
      <w:spacing w:after="0" w:line="240" w:lineRule="auto"/>
    </w:pPr>
    <w:rPr>
      <w:rFonts w:ascii="Times New Roman" w:eastAsia="Times New Roman" w:hAnsi="Times New Roman" w:cs="Times New Roman"/>
      <w:sz w:val="24"/>
      <w:szCs w:val="20"/>
    </w:rPr>
  </w:style>
  <w:style w:type="character" w:customStyle="1" w:styleId="2Char">
    <w:name w:val="Σώμα κείμενου 2 Char"/>
    <w:basedOn w:val="a0"/>
    <w:link w:val="2"/>
    <w:rsid w:val="00CD7B96"/>
    <w:rPr>
      <w:rFonts w:ascii="Times New Roman" w:eastAsia="Times New Roman" w:hAnsi="Times New Roman" w:cs="Times New Roman"/>
      <w:sz w:val="24"/>
      <w:szCs w:val="20"/>
    </w:rPr>
  </w:style>
  <w:style w:type="paragraph" w:styleId="a4">
    <w:name w:val="footer"/>
    <w:basedOn w:val="a"/>
    <w:link w:val="Char0"/>
    <w:uiPriority w:val="99"/>
    <w:rsid w:val="00CD7B9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Υποσέλιδο Char"/>
    <w:basedOn w:val="a0"/>
    <w:link w:val="a4"/>
    <w:uiPriority w:val="99"/>
    <w:rsid w:val="00CD7B96"/>
    <w:rPr>
      <w:rFonts w:ascii="Times New Roman" w:eastAsia="Times New Roman" w:hAnsi="Times New Roman" w:cs="Times New Roman"/>
      <w:sz w:val="20"/>
      <w:szCs w:val="20"/>
    </w:rPr>
  </w:style>
  <w:style w:type="paragraph" w:styleId="a5">
    <w:name w:val="Balloon Text"/>
    <w:basedOn w:val="a"/>
    <w:link w:val="Char1"/>
    <w:uiPriority w:val="99"/>
    <w:semiHidden/>
    <w:unhideWhenUsed/>
    <w:rsid w:val="00CD7B9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D7B96"/>
    <w:rPr>
      <w:rFonts w:ascii="Tahoma" w:hAnsi="Tahoma" w:cs="Tahoma"/>
      <w:sz w:val="16"/>
      <w:szCs w:val="16"/>
    </w:rPr>
  </w:style>
  <w:style w:type="table" w:styleId="a6">
    <w:name w:val="Table Grid"/>
    <w:basedOn w:val="a1"/>
    <w:uiPriority w:val="59"/>
    <w:rsid w:val="00CD7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uiPriority w:val="99"/>
    <w:rsid w:val="001733F3"/>
    <w:rPr>
      <w:rFonts w:ascii="LiberationSans" w:hAnsi="LiberationSans" w:cs="LiberationSans"/>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067D-4573-487F-AD5D-402C0700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1190</Words>
  <Characters>6432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dc:creator>
  <cp:keywords/>
  <dc:description/>
  <cp:lastModifiedBy>user</cp:lastModifiedBy>
  <cp:revision>95</cp:revision>
  <cp:lastPrinted>2018-05-09T06:11:00Z</cp:lastPrinted>
  <dcterms:created xsi:type="dcterms:W3CDTF">2014-11-05T13:02:00Z</dcterms:created>
  <dcterms:modified xsi:type="dcterms:W3CDTF">2019-05-29T07:06:00Z</dcterms:modified>
</cp:coreProperties>
</file>