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09" w:rsidRPr="006A7409" w:rsidRDefault="006A7409" w:rsidP="006A7409">
      <w:pPr>
        <w:pStyle w:val="1"/>
        <w:rPr>
          <w:rFonts w:ascii="Times New Roman" w:hAnsi="Times New Roman" w:cs="Times New Roman"/>
          <w:szCs w:val="24"/>
        </w:rPr>
      </w:pPr>
      <w:r w:rsidRPr="006A7409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762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09" w:rsidRPr="006A7409" w:rsidRDefault="006A7409" w:rsidP="006A7409">
      <w:pPr>
        <w:pStyle w:val="1"/>
        <w:rPr>
          <w:rFonts w:ascii="Times New Roman" w:hAnsi="Times New Roman" w:cs="Times New Roman"/>
          <w:b/>
          <w:szCs w:val="24"/>
        </w:rPr>
      </w:pPr>
      <w:r w:rsidRPr="006A7409">
        <w:rPr>
          <w:rFonts w:ascii="Times New Roman" w:hAnsi="Times New Roman" w:cs="Times New Roman"/>
          <w:b/>
          <w:szCs w:val="24"/>
        </w:rPr>
        <w:t>ΕΛΛΗΝΙΚΗ ΔΗΜΟΚΡΑΤΙΑ</w:t>
      </w:r>
    </w:p>
    <w:p w:rsidR="006A7409" w:rsidRPr="006A7409" w:rsidRDefault="006A7409" w:rsidP="006A7409">
      <w:pPr>
        <w:pStyle w:val="1"/>
        <w:rPr>
          <w:rFonts w:ascii="Times New Roman" w:hAnsi="Times New Roman" w:cs="Times New Roman"/>
          <w:szCs w:val="24"/>
        </w:rPr>
      </w:pPr>
      <w:r w:rsidRPr="006A7409">
        <w:rPr>
          <w:rFonts w:ascii="Times New Roman" w:hAnsi="Times New Roman" w:cs="Times New Roman"/>
          <w:b/>
          <w:szCs w:val="24"/>
        </w:rPr>
        <w:t xml:space="preserve">ΝΟΜΟΣ ΕΥΡΥΤΑΝΙΑΣ        </w:t>
      </w:r>
      <w:r w:rsidRPr="006A7409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6A7409">
        <w:rPr>
          <w:rFonts w:ascii="Times New Roman" w:hAnsi="Times New Roman" w:cs="Times New Roman"/>
          <w:b/>
          <w:szCs w:val="24"/>
        </w:rPr>
        <w:t>Καρπενήσι</w:t>
      </w:r>
      <w:r w:rsidRPr="006A7409">
        <w:rPr>
          <w:rFonts w:ascii="Times New Roman" w:hAnsi="Times New Roman" w:cs="Times New Roman"/>
          <w:szCs w:val="24"/>
        </w:rPr>
        <w:t xml:space="preserve">  </w:t>
      </w:r>
      <w:r w:rsidR="00A57C8C">
        <w:rPr>
          <w:rFonts w:ascii="Times New Roman" w:hAnsi="Times New Roman" w:cs="Times New Roman"/>
          <w:szCs w:val="24"/>
          <w:lang w:val="en-US"/>
        </w:rPr>
        <w:t>27/10/2017</w:t>
      </w:r>
      <w:r w:rsidRPr="006A7409">
        <w:rPr>
          <w:rFonts w:ascii="Times New Roman" w:hAnsi="Times New Roman" w:cs="Times New Roman"/>
          <w:szCs w:val="24"/>
        </w:rPr>
        <w:t xml:space="preserve"> </w:t>
      </w:r>
    </w:p>
    <w:p w:rsidR="006A7409" w:rsidRPr="006A7409" w:rsidRDefault="006A7409" w:rsidP="006A74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409">
        <w:rPr>
          <w:rFonts w:ascii="Times New Roman" w:hAnsi="Times New Roman" w:cs="Times New Roman"/>
          <w:b/>
          <w:bCs/>
          <w:sz w:val="24"/>
          <w:szCs w:val="24"/>
        </w:rPr>
        <w:t>ΔΗΜΟΣ ΚΑΡΠΕΝΗΣΙΟΥ</w:t>
      </w:r>
      <w:r w:rsidRPr="006A74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74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Αρ. Πρωτ.   </w:t>
      </w:r>
      <w:r w:rsidR="00A57C8C" w:rsidRPr="00A57C8C">
        <w:rPr>
          <w:rFonts w:ascii="Times New Roman" w:hAnsi="Times New Roman" w:cs="Times New Roman"/>
          <w:bCs/>
          <w:sz w:val="24"/>
          <w:szCs w:val="24"/>
          <w:lang w:val="en-US"/>
        </w:rPr>
        <w:t>16402</w:t>
      </w:r>
      <w:r w:rsidRPr="006A74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7409" w:rsidRPr="006A7409" w:rsidRDefault="006A7409" w:rsidP="006944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09" w:rsidRPr="006A7409" w:rsidRDefault="006A7409" w:rsidP="006A74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09" w:rsidRPr="006A7409" w:rsidRDefault="006A7409" w:rsidP="006A74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 xml:space="preserve">ΔΙΑΚΗΡΥΞΗ ΔΗΜΟΠΡΑΣΙΑΣ ΓΙΑ ΤΗΝ  ΜΙΣΘΩΣΗ ΚΤΗΝΟΤΡΟΦΙΚΗΣ </w:t>
      </w:r>
      <w:r>
        <w:rPr>
          <w:rFonts w:ascii="Times New Roman" w:hAnsi="Times New Roman" w:cs="Times New Roman"/>
          <w:b/>
          <w:sz w:val="24"/>
          <w:szCs w:val="24"/>
        </w:rPr>
        <w:t>ΕΓΚΑΤΑΣΤΑΣΗΣ</w:t>
      </w:r>
    </w:p>
    <w:p w:rsidR="006A7409" w:rsidRPr="006A7409" w:rsidRDefault="006A7409" w:rsidP="006A7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6A7409" w:rsidRDefault="006A7409" w:rsidP="006A74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409">
        <w:rPr>
          <w:rFonts w:ascii="Times New Roman" w:hAnsi="Times New Roman" w:cs="Times New Roman"/>
          <w:b/>
          <w:bCs/>
          <w:sz w:val="24"/>
          <w:szCs w:val="24"/>
        </w:rPr>
        <w:t>Ο ΔΗΜΑΡΧΟΣ ΚΑΡΠΕΝΗΣΙΟΥ</w:t>
      </w:r>
    </w:p>
    <w:p w:rsidR="006A7409" w:rsidRPr="006A7409" w:rsidRDefault="006A7409" w:rsidP="006A74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09" w:rsidRPr="006A7409" w:rsidRDefault="006A7409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Έχοντας υπόψη:</w:t>
      </w:r>
    </w:p>
    <w:p w:rsidR="006A7409" w:rsidRPr="006A7409" w:rsidRDefault="006A7409" w:rsidP="00A1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α)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το Π.Δ. 270/81, (ΦΕΚ Α' 77/30-3-81)</w:t>
      </w:r>
    </w:p>
    <w:p w:rsidR="006A7409" w:rsidRPr="006A7409" w:rsidRDefault="006A7409" w:rsidP="00A1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β)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το Δ.Κ.Κ (Ν.3463/06)</w:t>
      </w:r>
    </w:p>
    <w:p w:rsidR="006A7409" w:rsidRPr="006A7409" w:rsidRDefault="006A7409" w:rsidP="00A1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γ)</w:t>
      </w:r>
      <w:r w:rsidRPr="006A7409">
        <w:rPr>
          <w:rFonts w:ascii="Times New Roman" w:hAnsi="Times New Roman" w:cs="Times New Roman"/>
          <w:sz w:val="24"/>
          <w:szCs w:val="24"/>
        </w:rPr>
        <w:t xml:space="preserve"> </w:t>
      </w:r>
      <w:r w:rsidR="001532F3">
        <w:rPr>
          <w:rFonts w:ascii="Times New Roman" w:hAnsi="Times New Roman" w:cs="Times New Roman"/>
          <w:sz w:val="24"/>
          <w:szCs w:val="24"/>
        </w:rPr>
        <w:t xml:space="preserve">το </w:t>
      </w:r>
      <w:r w:rsidRPr="006A7409">
        <w:rPr>
          <w:rFonts w:ascii="Times New Roman" w:hAnsi="Times New Roman" w:cs="Times New Roman"/>
          <w:sz w:val="24"/>
          <w:szCs w:val="24"/>
        </w:rPr>
        <w:t>Ν.3852/2010</w:t>
      </w:r>
      <w:r w:rsidR="0077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09" w:rsidRPr="001532F3" w:rsidRDefault="006A7409" w:rsidP="00A1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δ)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την αριθ. </w:t>
      </w:r>
      <w:r>
        <w:rPr>
          <w:rFonts w:ascii="Times New Roman" w:hAnsi="Times New Roman" w:cs="Times New Roman"/>
          <w:b/>
          <w:sz w:val="24"/>
          <w:szCs w:val="24"/>
        </w:rPr>
        <w:t>343/2017</w:t>
      </w:r>
      <w:r w:rsidRPr="006A7409">
        <w:rPr>
          <w:rFonts w:ascii="Times New Roman" w:hAnsi="Times New Roman" w:cs="Times New Roman"/>
          <w:sz w:val="24"/>
          <w:szCs w:val="24"/>
        </w:rPr>
        <w:t xml:space="preserve">  απόφαση του Δημοτικού Συμβουλίου για τη μίσθωση ακινήτου, με την οποία ορίστηκαν </w:t>
      </w:r>
      <w:r w:rsidR="001532F3">
        <w:rPr>
          <w:rFonts w:ascii="Times New Roman" w:hAnsi="Times New Roman" w:cs="Times New Roman"/>
          <w:sz w:val="24"/>
          <w:szCs w:val="24"/>
        </w:rPr>
        <w:t>τα δύο</w:t>
      </w:r>
      <w:r w:rsidRPr="006A7409">
        <w:rPr>
          <w:rFonts w:ascii="Times New Roman" w:hAnsi="Times New Roman" w:cs="Times New Roman"/>
          <w:sz w:val="24"/>
          <w:szCs w:val="24"/>
        </w:rPr>
        <w:t xml:space="preserve"> μέλη  της Επιτροπής Εκτίμησης Ακινήτου</w:t>
      </w:r>
      <w:r w:rsidR="001532F3">
        <w:rPr>
          <w:rFonts w:ascii="Times New Roman" w:hAnsi="Times New Roman" w:cs="Times New Roman"/>
          <w:sz w:val="24"/>
          <w:szCs w:val="24"/>
        </w:rPr>
        <w:t>.</w:t>
      </w:r>
    </w:p>
    <w:p w:rsidR="006A7409" w:rsidRPr="006A7409" w:rsidRDefault="006A7409" w:rsidP="00A1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ε)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την αριθ. </w:t>
      </w:r>
      <w:r>
        <w:rPr>
          <w:rFonts w:ascii="Times New Roman" w:hAnsi="Times New Roman" w:cs="Times New Roman"/>
          <w:b/>
          <w:sz w:val="24"/>
          <w:szCs w:val="24"/>
        </w:rPr>
        <w:t>532</w:t>
      </w:r>
      <w:r w:rsidRPr="006A740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7409">
        <w:rPr>
          <w:rFonts w:ascii="Times New Roman" w:hAnsi="Times New Roman" w:cs="Times New Roman"/>
          <w:sz w:val="24"/>
          <w:szCs w:val="24"/>
        </w:rPr>
        <w:t xml:space="preserve"> απόφαση της Οικονομικής επιτροπής με την οποία καθορ</w:t>
      </w:r>
      <w:r w:rsidR="00A17089">
        <w:rPr>
          <w:rFonts w:ascii="Times New Roman" w:hAnsi="Times New Roman" w:cs="Times New Roman"/>
          <w:sz w:val="24"/>
          <w:szCs w:val="24"/>
        </w:rPr>
        <w:t>ίστηκαν οι όροι της δημοπρασίας</w:t>
      </w:r>
      <w:r w:rsidR="001532F3">
        <w:rPr>
          <w:rFonts w:ascii="Times New Roman" w:hAnsi="Times New Roman" w:cs="Times New Roman"/>
          <w:sz w:val="24"/>
          <w:szCs w:val="24"/>
        </w:rPr>
        <w:t>.</w:t>
      </w:r>
    </w:p>
    <w:p w:rsidR="006A7409" w:rsidRPr="006A7409" w:rsidRDefault="006A7409" w:rsidP="00A1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στ)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την αριθ. </w:t>
      </w:r>
      <w:r>
        <w:rPr>
          <w:rFonts w:ascii="Times New Roman" w:hAnsi="Times New Roman" w:cs="Times New Roman"/>
          <w:sz w:val="24"/>
          <w:szCs w:val="24"/>
        </w:rPr>
        <w:t>28/2017</w:t>
      </w:r>
      <w:r w:rsidRPr="006A7409">
        <w:rPr>
          <w:rFonts w:ascii="Times New Roman" w:hAnsi="Times New Roman" w:cs="Times New Roman"/>
          <w:sz w:val="24"/>
          <w:szCs w:val="24"/>
        </w:rPr>
        <w:t xml:space="preserve"> απόφαση του Δημοτικού Συμβουλίου για τη συγκρότηση επιτροπής διενέργειας δημοπρασιών για την εκποίηση ή εκμίσθωση πραγμάτων κινητών και ακινήτων</w:t>
      </w:r>
      <w:r w:rsidR="001532F3">
        <w:rPr>
          <w:rFonts w:ascii="Times New Roman" w:hAnsi="Times New Roman" w:cs="Times New Roman"/>
          <w:sz w:val="24"/>
          <w:szCs w:val="24"/>
        </w:rPr>
        <w:t>.</w:t>
      </w:r>
    </w:p>
    <w:p w:rsidR="006A7409" w:rsidRPr="006A7409" w:rsidRDefault="006A7409" w:rsidP="00A1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ζ)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την αριθ. </w:t>
      </w:r>
      <w:r w:rsidR="00CC182C">
        <w:rPr>
          <w:rFonts w:ascii="Times New Roman" w:hAnsi="Times New Roman" w:cs="Times New Roman"/>
          <w:sz w:val="24"/>
          <w:szCs w:val="24"/>
        </w:rPr>
        <w:t>73/</w:t>
      </w:r>
      <w:r>
        <w:rPr>
          <w:rFonts w:ascii="Times New Roman" w:hAnsi="Times New Roman" w:cs="Times New Roman"/>
          <w:sz w:val="24"/>
          <w:szCs w:val="24"/>
        </w:rPr>
        <w:t>16172</w:t>
      </w:r>
      <w:r w:rsidRPr="006A7409">
        <w:rPr>
          <w:rFonts w:ascii="Times New Roman" w:hAnsi="Times New Roman" w:cs="Times New Roman"/>
          <w:sz w:val="24"/>
          <w:szCs w:val="24"/>
        </w:rPr>
        <w:t>/</w:t>
      </w:r>
      <w:r w:rsidR="00CC182C">
        <w:rPr>
          <w:rFonts w:ascii="Times New Roman" w:hAnsi="Times New Roman" w:cs="Times New Roman"/>
          <w:sz w:val="24"/>
          <w:szCs w:val="24"/>
        </w:rPr>
        <w:t>23-10-2017</w:t>
      </w:r>
      <w:r w:rsidRPr="006A7409">
        <w:rPr>
          <w:rFonts w:ascii="Times New Roman" w:hAnsi="Times New Roman" w:cs="Times New Roman"/>
          <w:sz w:val="24"/>
          <w:szCs w:val="24"/>
        </w:rPr>
        <w:t xml:space="preserve"> απόφαση Δημάρχου </w:t>
      </w:r>
      <w:r w:rsidR="00CC182C">
        <w:rPr>
          <w:rFonts w:ascii="Times New Roman" w:hAnsi="Times New Roman" w:cs="Times New Roman"/>
          <w:sz w:val="24"/>
          <w:szCs w:val="24"/>
        </w:rPr>
        <w:t>για το</w:t>
      </w:r>
      <w:r w:rsidR="001532F3">
        <w:rPr>
          <w:rFonts w:ascii="Times New Roman" w:hAnsi="Times New Roman" w:cs="Times New Roman"/>
          <w:sz w:val="24"/>
          <w:szCs w:val="24"/>
        </w:rPr>
        <w:t>ν ορισμό του τρίτου μέλους της Ε</w:t>
      </w:r>
      <w:r w:rsidR="00CC182C">
        <w:rPr>
          <w:rFonts w:ascii="Times New Roman" w:hAnsi="Times New Roman" w:cs="Times New Roman"/>
          <w:sz w:val="24"/>
          <w:szCs w:val="24"/>
        </w:rPr>
        <w:t xml:space="preserve">πιτροπής του άρθρου 7 του </w:t>
      </w:r>
      <w:r w:rsidRPr="006A7409">
        <w:rPr>
          <w:rFonts w:ascii="Times New Roman" w:hAnsi="Times New Roman" w:cs="Times New Roman"/>
          <w:sz w:val="24"/>
          <w:szCs w:val="24"/>
        </w:rPr>
        <w:t xml:space="preserve">Π.Δ. 270/81 για την εκτίμηση </w:t>
      </w:r>
      <w:r w:rsidR="00CC182C">
        <w:rPr>
          <w:rFonts w:ascii="Times New Roman" w:hAnsi="Times New Roman" w:cs="Times New Roman"/>
          <w:sz w:val="24"/>
          <w:szCs w:val="24"/>
        </w:rPr>
        <w:t>του</w:t>
      </w:r>
      <w:r w:rsidRPr="006A7409">
        <w:rPr>
          <w:rFonts w:ascii="Times New Roman" w:hAnsi="Times New Roman" w:cs="Times New Roman"/>
          <w:sz w:val="24"/>
          <w:szCs w:val="24"/>
        </w:rPr>
        <w:t xml:space="preserve"> ακινήτου</w:t>
      </w:r>
      <w:r w:rsidR="001532F3">
        <w:rPr>
          <w:rFonts w:ascii="Times New Roman" w:hAnsi="Times New Roman" w:cs="Times New Roman"/>
          <w:sz w:val="24"/>
          <w:szCs w:val="24"/>
        </w:rPr>
        <w:t>.</w:t>
      </w:r>
    </w:p>
    <w:p w:rsidR="006A7409" w:rsidRPr="001532F3" w:rsidRDefault="006A7409" w:rsidP="0015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b/>
          <w:sz w:val="24"/>
          <w:szCs w:val="24"/>
        </w:rPr>
        <w:t>η)</w:t>
      </w:r>
      <w:r w:rsidRPr="006A7409">
        <w:rPr>
          <w:rFonts w:ascii="Times New Roman" w:hAnsi="Times New Roman" w:cs="Times New Roman"/>
          <w:sz w:val="24"/>
          <w:szCs w:val="24"/>
        </w:rPr>
        <w:t xml:space="preserve"> την αριθ. </w:t>
      </w:r>
      <w:r w:rsidR="00CC182C">
        <w:rPr>
          <w:rFonts w:ascii="Times New Roman" w:hAnsi="Times New Roman" w:cs="Times New Roman"/>
          <w:sz w:val="24"/>
          <w:szCs w:val="24"/>
        </w:rPr>
        <w:t>11/2646/28-2-2017</w:t>
      </w:r>
      <w:r w:rsidRPr="006A7409">
        <w:rPr>
          <w:rFonts w:ascii="Times New Roman" w:hAnsi="Times New Roman" w:cs="Times New Roman"/>
          <w:sz w:val="24"/>
          <w:szCs w:val="24"/>
        </w:rPr>
        <w:t xml:space="preserve"> απόφαση Δημάρχου για τον ορισμό Αντιδημάρχων</w:t>
      </w:r>
      <w:r w:rsidR="001532F3">
        <w:rPr>
          <w:rFonts w:ascii="Times New Roman" w:hAnsi="Times New Roman" w:cs="Times New Roman"/>
          <w:sz w:val="24"/>
          <w:szCs w:val="24"/>
        </w:rPr>
        <w:t xml:space="preserve"> και μεταβίβαση α</w:t>
      </w:r>
      <w:r w:rsidR="00CC182C">
        <w:rPr>
          <w:rFonts w:ascii="Times New Roman" w:hAnsi="Times New Roman" w:cs="Times New Roman"/>
          <w:sz w:val="24"/>
          <w:szCs w:val="24"/>
        </w:rPr>
        <w:t>ρμοδιοτήτων</w:t>
      </w:r>
      <w:r w:rsidR="001532F3">
        <w:rPr>
          <w:rFonts w:ascii="Times New Roman" w:hAnsi="Times New Roman" w:cs="Times New Roman"/>
          <w:sz w:val="24"/>
          <w:szCs w:val="24"/>
        </w:rPr>
        <w:t>.</w:t>
      </w:r>
    </w:p>
    <w:p w:rsidR="006A7409" w:rsidRPr="006A7409" w:rsidRDefault="006A7409" w:rsidP="006A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6A7409" w:rsidRDefault="006A7409" w:rsidP="006A7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b/>
          <w:bCs/>
          <w:sz w:val="24"/>
          <w:szCs w:val="24"/>
        </w:rPr>
        <w:t>ΠΡΟΚΗΡΥΣΣΟΥΜΕ</w:t>
      </w:r>
    </w:p>
    <w:p w:rsidR="006A7409" w:rsidRPr="006A7409" w:rsidRDefault="006A7409" w:rsidP="006A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53" w:rsidRDefault="006A7409" w:rsidP="00CA5C53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δημοπρασία μειοδοτική, φανερή και προφορική για τη μίσθωση κτηνοτροφικής εγκατάστασης</w:t>
      </w:r>
      <w:r w:rsidR="001532F3">
        <w:rPr>
          <w:rFonts w:ascii="Times New Roman" w:hAnsi="Times New Roman" w:cs="Times New Roman"/>
          <w:sz w:val="24"/>
          <w:szCs w:val="24"/>
        </w:rPr>
        <w:t xml:space="preserve"> (στάβλος)</w:t>
      </w:r>
      <w:r w:rsidRPr="006A7409">
        <w:rPr>
          <w:rFonts w:ascii="Times New Roman" w:hAnsi="Times New Roman" w:cs="Times New Roman"/>
          <w:sz w:val="24"/>
          <w:szCs w:val="24"/>
        </w:rPr>
        <w:t xml:space="preserve"> από</w:t>
      </w:r>
      <w:r w:rsidR="001532F3">
        <w:rPr>
          <w:rFonts w:ascii="Times New Roman" w:hAnsi="Times New Roman" w:cs="Times New Roman"/>
          <w:sz w:val="24"/>
          <w:szCs w:val="24"/>
        </w:rPr>
        <w:t xml:space="preserve"> το Δήμο μας, στην οποία</w:t>
      </w:r>
      <w:r w:rsidRPr="006A7409">
        <w:rPr>
          <w:rFonts w:ascii="Times New Roman" w:hAnsi="Times New Roman" w:cs="Times New Roman"/>
          <w:sz w:val="24"/>
          <w:szCs w:val="24"/>
        </w:rPr>
        <w:t xml:space="preserve"> θα φυλάσσονται τα παραγωγικά ζώα που περισυλλέγονται</w:t>
      </w:r>
      <w:r w:rsidRPr="006A7409">
        <w:rPr>
          <w:rFonts w:ascii="Times New Roman" w:hAnsi="Times New Roman" w:cs="Times New Roman"/>
          <w:spacing w:val="10"/>
          <w:sz w:val="24"/>
          <w:szCs w:val="24"/>
        </w:rPr>
        <w:t xml:space="preserve"> ως </w:t>
      </w:r>
      <w:r w:rsidRPr="006A7409">
        <w:rPr>
          <w:rFonts w:ascii="Times New Roman" w:hAnsi="Times New Roman" w:cs="Times New Roman"/>
          <w:sz w:val="24"/>
          <w:szCs w:val="24"/>
        </w:rPr>
        <w:t xml:space="preserve">ανεπιτήρητα </w:t>
      </w:r>
      <w:r w:rsidRPr="006A7409">
        <w:rPr>
          <w:rFonts w:ascii="Times New Roman" w:hAnsi="Times New Roman" w:cs="Times New Roman"/>
          <w:spacing w:val="10"/>
          <w:sz w:val="24"/>
          <w:szCs w:val="24"/>
        </w:rPr>
        <w:t xml:space="preserve">και καλούμε τους ενδιαφερόμενους να </w:t>
      </w:r>
      <w:r w:rsidR="00A17089">
        <w:rPr>
          <w:rFonts w:ascii="Times New Roman" w:hAnsi="Times New Roman" w:cs="Times New Roman"/>
          <w:sz w:val="24"/>
          <w:szCs w:val="24"/>
        </w:rPr>
        <w:t>εκδηλώσουν ενδιαφέρον</w:t>
      </w:r>
      <w:r w:rsidR="00A17089" w:rsidRPr="00CA5C53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6944B8" w:rsidRPr="00513570">
        <w:rPr>
          <w:rFonts w:ascii="Times New Roman" w:hAnsi="Times New Roman" w:cs="Times New Roman"/>
          <w:b/>
          <w:sz w:val="24"/>
          <w:szCs w:val="24"/>
          <w:u w:val="single"/>
        </w:rPr>
        <w:t>21 Νοεμβρίου</w:t>
      </w:r>
      <w:r w:rsidR="00A17089" w:rsidRPr="00513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1357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2017, </w:t>
      </w:r>
      <w:r w:rsidR="00A17089" w:rsidRPr="00513570">
        <w:rPr>
          <w:rFonts w:ascii="Times New Roman" w:hAnsi="Times New Roman" w:cs="Times New Roman"/>
          <w:b/>
          <w:sz w:val="24"/>
          <w:szCs w:val="24"/>
          <w:u w:val="single"/>
        </w:rPr>
        <w:t xml:space="preserve">ημέρα </w:t>
      </w:r>
      <w:r w:rsidR="006944B8" w:rsidRPr="00513570">
        <w:rPr>
          <w:rFonts w:ascii="Times New Roman" w:hAnsi="Times New Roman" w:cs="Times New Roman"/>
          <w:b/>
          <w:sz w:val="24"/>
          <w:szCs w:val="24"/>
          <w:u w:val="single"/>
        </w:rPr>
        <w:t>Τρίτη</w:t>
      </w:r>
      <w:r w:rsidR="00A17089" w:rsidRPr="00513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ώρα 14:00</w:t>
      </w:r>
      <w:r w:rsidR="00AE2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μμ</w:t>
      </w:r>
      <w:r w:rsidRPr="006A7409">
        <w:rPr>
          <w:rFonts w:ascii="Times New Roman" w:hAnsi="Times New Roman" w:cs="Times New Roman"/>
          <w:sz w:val="24"/>
          <w:szCs w:val="24"/>
        </w:rPr>
        <w:t>.</w:t>
      </w:r>
      <w:r w:rsidR="00CA5C53" w:rsidRPr="00CA5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09" w:rsidRPr="006A7409" w:rsidRDefault="006A7409" w:rsidP="006A7409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6A7409" w:rsidRDefault="000D6E37" w:rsidP="002C101D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01D">
        <w:rPr>
          <w:rFonts w:ascii="Times New Roman" w:hAnsi="Times New Roman" w:cs="Times New Roman"/>
          <w:b/>
          <w:sz w:val="24"/>
          <w:szCs w:val="24"/>
          <w:u w:val="single"/>
        </w:rPr>
        <w:t>Περιγραφή του μισθίου</w:t>
      </w:r>
      <w:r w:rsidR="002C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101D" w:rsidRPr="002C101D" w:rsidRDefault="002C101D" w:rsidP="002C101D">
      <w:pPr>
        <w:widowControl w:val="0"/>
        <w:spacing w:after="0" w:line="240" w:lineRule="auto"/>
        <w:ind w:left="360" w:right="26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sz w:val="24"/>
          <w:szCs w:val="24"/>
        </w:rPr>
        <w:t>Η κτηνοτροφική εγκατάσταση (στάβλος) πρέπει:</w:t>
      </w:r>
    </w:p>
    <w:p w:rsidR="006A7409" w:rsidRPr="00C2159D" w:rsidRDefault="006A7409" w:rsidP="006A7409">
      <w:pPr>
        <w:widowControl w:val="0"/>
        <w:numPr>
          <w:ilvl w:val="0"/>
          <w:numId w:val="2"/>
        </w:numPr>
        <w:snapToGrid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>να βρίσκεται εντός της περιφέρειας του Δήμου Καρπενησίου.</w:t>
      </w:r>
    </w:p>
    <w:p w:rsidR="006A7409" w:rsidRPr="00C2159D" w:rsidRDefault="006A7409" w:rsidP="006A7409">
      <w:pPr>
        <w:widowControl w:val="0"/>
        <w:numPr>
          <w:ilvl w:val="0"/>
          <w:numId w:val="2"/>
        </w:numPr>
        <w:snapToGrid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 να έχει έκταση τουλάχιστον 80 τετραγωνικά μέτρα</w:t>
      </w:r>
    </w:p>
    <w:p w:rsidR="006A7409" w:rsidRPr="00C2159D" w:rsidRDefault="00CC182C" w:rsidP="006A7409">
      <w:pPr>
        <w:widowControl w:val="0"/>
        <w:numPr>
          <w:ilvl w:val="0"/>
          <w:numId w:val="2"/>
        </w:numPr>
        <w:snapToGrid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α έχει εξασφαλισμένη υδροδότηση, οδική πρόσβαση </w:t>
      </w:r>
      <w:r w:rsidR="002C101D">
        <w:rPr>
          <w:rFonts w:ascii="Times New Roman" w:hAnsi="Times New Roman" w:cs="Times New Roman"/>
          <w:sz w:val="24"/>
          <w:szCs w:val="24"/>
        </w:rPr>
        <w:t>και να είναι καλά συντηρημένη</w:t>
      </w:r>
    </w:p>
    <w:p w:rsidR="006A7409" w:rsidRPr="00C2159D" w:rsidRDefault="00CC182C" w:rsidP="006A7409">
      <w:pPr>
        <w:widowControl w:val="0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="006A7409" w:rsidRPr="00C2159D">
        <w:rPr>
          <w:rFonts w:ascii="Times New Roman" w:hAnsi="Times New Roman" w:cs="Times New Roman"/>
          <w:sz w:val="24"/>
          <w:szCs w:val="24"/>
        </w:rPr>
        <w:t>α διαθέτει άδεια εγκατάστασης κτηνοτροφικής μονάδας</w:t>
      </w:r>
      <w:r w:rsidR="006A7409" w:rsidRPr="00C2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409" w:rsidRPr="00C2159D">
        <w:rPr>
          <w:rFonts w:ascii="Times New Roman" w:hAnsi="Times New Roman" w:cs="Times New Roman"/>
          <w:b/>
          <w:sz w:val="24"/>
          <w:szCs w:val="24"/>
          <w:u w:val="single"/>
        </w:rPr>
        <w:t>ή</w:t>
      </w:r>
      <w:r w:rsidR="006A7409" w:rsidRPr="00C2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07">
        <w:rPr>
          <w:rFonts w:ascii="Times New Roman" w:hAnsi="Times New Roman" w:cs="Times New Roman"/>
          <w:sz w:val="24"/>
          <w:szCs w:val="24"/>
        </w:rPr>
        <w:t>να απέχει τουλάχιστον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μέτρα"/>
        </w:smartTagPr>
        <w:r w:rsidR="006A7409" w:rsidRPr="00C2159D">
          <w:rPr>
            <w:rFonts w:ascii="Times New Roman" w:hAnsi="Times New Roman" w:cs="Times New Roman"/>
            <w:sz w:val="24"/>
            <w:szCs w:val="24"/>
          </w:rPr>
          <w:t>50 μέτρα</w:t>
        </w:r>
      </w:smartTag>
      <w:r w:rsidR="006A7409" w:rsidRPr="00C2159D">
        <w:rPr>
          <w:rFonts w:ascii="Times New Roman" w:hAnsi="Times New Roman" w:cs="Times New Roman"/>
          <w:sz w:val="24"/>
          <w:szCs w:val="24"/>
        </w:rPr>
        <w:t xml:space="preserve"> από τις όχθες ποταμιού συνεχούς ροής και </w:t>
      </w:r>
      <w:smartTag w:uri="urn:schemas-microsoft-com:office:smarttags" w:element="metricconverter">
        <w:smartTagPr>
          <w:attr w:name="ProductID" w:val="300 μέτρα"/>
        </w:smartTagPr>
        <w:r w:rsidR="006A7409" w:rsidRPr="00C2159D">
          <w:rPr>
            <w:rFonts w:ascii="Times New Roman" w:hAnsi="Times New Roman" w:cs="Times New Roman"/>
            <w:sz w:val="24"/>
            <w:szCs w:val="24"/>
          </w:rPr>
          <w:t>300 μέτρα</w:t>
        </w:r>
      </w:smartTag>
      <w:r w:rsidR="006A7409" w:rsidRPr="00C2159D">
        <w:rPr>
          <w:rFonts w:ascii="Times New Roman" w:hAnsi="Times New Roman" w:cs="Times New Roman"/>
          <w:sz w:val="24"/>
          <w:szCs w:val="24"/>
        </w:rPr>
        <w:t xml:space="preserve">  από τα όρια του σχεδίου της πόλης του Καρπενησίου ή </w:t>
      </w:r>
      <w:smartTag w:uri="urn:schemas-microsoft-com:office:smarttags" w:element="metricconverter">
        <w:smartTagPr>
          <w:attr w:name="ProductID" w:val="50 μέτρα"/>
        </w:smartTagPr>
        <w:r w:rsidR="006A7409" w:rsidRPr="00C2159D">
          <w:rPr>
            <w:rFonts w:ascii="Times New Roman" w:hAnsi="Times New Roman" w:cs="Times New Roman"/>
            <w:sz w:val="24"/>
            <w:szCs w:val="24"/>
          </w:rPr>
          <w:t>50 μέτρα</w:t>
        </w:r>
      </w:smartTag>
      <w:r w:rsidR="006A7409" w:rsidRPr="00C2159D">
        <w:rPr>
          <w:rFonts w:ascii="Times New Roman" w:hAnsi="Times New Roman" w:cs="Times New Roman"/>
          <w:sz w:val="24"/>
          <w:szCs w:val="24"/>
        </w:rPr>
        <w:t xml:space="preserve"> από τα όρια των οικισμών των Τοπικών Κοινοτήτων του Δήμου.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Δεκτές θα γίνουν και προσφορές για συστέγαση με άλλη κτηνοτροφική εκμετάλλευση κατόπιν παραχώρησης τμήματος της κτηνοτροφικής εγκατάστασης που πληροί τους παραπάνω όρους. </w:t>
      </w:r>
    </w:p>
    <w:p w:rsidR="006A7409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C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Τρόπος Διενέργειας της Δημοπρασίας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Η δημοπρασία είναι μειοδοτική, φανερή και προφορική και διεξάγεται ενώπιον της επιτροπής διενέργειας δημοπρασιών (όπως αυτή ορίσθηκε με την αριθ. 28/2017 απόφαση του Δημοτικού Συμβουλίου) σε δύο φάσεις ως εξής: </w:t>
      </w:r>
    </w:p>
    <w:p w:rsidR="006944B8" w:rsidRDefault="006944B8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53">
        <w:rPr>
          <w:rFonts w:ascii="Times New Roman" w:hAnsi="Times New Roman" w:cs="Times New Roman"/>
          <w:sz w:val="24"/>
          <w:szCs w:val="24"/>
          <w:u w:val="single"/>
        </w:rPr>
        <w:t>Α ΦΑΣΗ : Διακήρυξη εκδήλωσης ενδιαφέροντος</w:t>
      </w:r>
      <w:r w:rsidRPr="00C215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7089" w:rsidRDefault="006A7409" w:rsidP="00A1708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Δήμαρχος δημοσιεύει λεπτομερή διακήρυξη, καλώντας τους ενδιαφερομένους όπως, </w:t>
      </w:r>
      <w:r w:rsidRPr="00A17089">
        <w:rPr>
          <w:rFonts w:ascii="Times New Roman" w:hAnsi="Times New Roman" w:cs="Times New Roman"/>
          <w:sz w:val="24"/>
          <w:szCs w:val="24"/>
        </w:rPr>
        <w:t>εντός προθεσμίας είκοσι (20) ημερών</w:t>
      </w:r>
      <w:r w:rsidRPr="00C2159D">
        <w:rPr>
          <w:rFonts w:ascii="Times New Roman" w:hAnsi="Times New Roman" w:cs="Times New Roman"/>
          <w:sz w:val="24"/>
          <w:szCs w:val="24"/>
        </w:rPr>
        <w:t xml:space="preserve"> από της δημοσιεύσεως να εκδηλώσουν ενδιαφέρον.</w:t>
      </w:r>
      <w:r w:rsidRPr="00C2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089" w:rsidRPr="00CA5C53" w:rsidRDefault="00EB09FA" w:rsidP="00A1708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Οι προσφορές ενδιαφέροντος κατατίθενται </w:t>
      </w:r>
      <w:r w:rsidR="00A17089" w:rsidRPr="00CA5C53">
        <w:rPr>
          <w:rFonts w:ascii="Times New Roman" w:hAnsi="Times New Roman" w:cs="Times New Roman"/>
          <w:sz w:val="24"/>
          <w:szCs w:val="24"/>
        </w:rPr>
        <w:t>στο</w:t>
      </w:r>
      <w:r w:rsidR="00A17089" w:rsidRPr="00CA5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2C">
        <w:rPr>
          <w:rFonts w:ascii="Times New Roman" w:hAnsi="Times New Roman" w:cs="Times New Roman"/>
          <w:sz w:val="24"/>
          <w:szCs w:val="24"/>
        </w:rPr>
        <w:t>Αυτοτελές Τμήμα Τοπικής Οικονομίας του Δήμου Καρπενησίου</w:t>
      </w:r>
      <w:r w:rsidR="00A17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89" w:rsidRPr="00CA5C53">
        <w:rPr>
          <w:rFonts w:ascii="Times New Roman" w:hAnsi="Times New Roman" w:cs="Times New Roman"/>
          <w:sz w:val="24"/>
          <w:szCs w:val="24"/>
        </w:rPr>
        <w:t xml:space="preserve">αυτοπροσώπως ή με εξουσιοδότηση, </w:t>
      </w:r>
      <w:r>
        <w:rPr>
          <w:rFonts w:ascii="Times New Roman" w:hAnsi="Times New Roman" w:cs="Times New Roman"/>
          <w:sz w:val="24"/>
          <w:szCs w:val="24"/>
        </w:rPr>
        <w:t xml:space="preserve">σε </w:t>
      </w:r>
      <w:r w:rsidR="00A17089" w:rsidRPr="00CA5C53">
        <w:rPr>
          <w:rFonts w:ascii="Times New Roman" w:hAnsi="Times New Roman" w:cs="Times New Roman"/>
          <w:sz w:val="24"/>
          <w:szCs w:val="24"/>
        </w:rPr>
        <w:t>φάκελο που θα αναγράφεται εξωτερικά το ονοματεπώνυμο, η διεύθυνση και το τηλέφωνο του προσφέροντος ιδιοκτήτη και ο οποίος θα περιέχει:</w:t>
      </w:r>
    </w:p>
    <w:p w:rsidR="00A17089" w:rsidRPr="00CA5C53" w:rsidRDefault="00A17089" w:rsidP="00A17089">
      <w:pPr>
        <w:pStyle w:val="a4"/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A17089" w:rsidRPr="00CA5C53" w:rsidRDefault="00A17089" w:rsidP="00A17089">
      <w:pPr>
        <w:pStyle w:val="a4"/>
        <w:widowControl w:val="0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53">
        <w:rPr>
          <w:rFonts w:ascii="Times New Roman" w:hAnsi="Times New Roman" w:cs="Times New Roman"/>
          <w:b/>
          <w:sz w:val="24"/>
          <w:szCs w:val="24"/>
        </w:rPr>
        <w:t>Έγγραφη εκδήλωση ενδιαφέροντος με περιγραφή της κτηνοτροφικής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C53">
        <w:rPr>
          <w:rFonts w:ascii="Times New Roman" w:hAnsi="Times New Roman" w:cs="Times New Roman"/>
          <w:b/>
          <w:sz w:val="24"/>
          <w:szCs w:val="24"/>
        </w:rPr>
        <w:t>εγκατάστασης (θέση, έκταση και λοιπά χαρακτηριστικά του ακινήτου.</w:t>
      </w:r>
    </w:p>
    <w:p w:rsidR="00A17089" w:rsidRPr="00CA5C53" w:rsidRDefault="00A17089" w:rsidP="00A17089">
      <w:pPr>
        <w:pStyle w:val="a4"/>
        <w:widowControl w:val="0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53">
        <w:rPr>
          <w:rFonts w:ascii="Times New Roman" w:hAnsi="Times New Roman" w:cs="Times New Roman"/>
          <w:b/>
          <w:sz w:val="24"/>
          <w:szCs w:val="24"/>
        </w:rPr>
        <w:t>Υπεύθυνη Δήλωση του Ν. 1599/86, με θεωρημένο το γνήσιο της υπογραφής, ότι έλαβε γνώση των όρων της δημοπρασίας, τους οποίους αποδέχεται πλήρως και ανεπιφυλάκτως</w:t>
      </w:r>
      <w:r w:rsidR="006944B8">
        <w:rPr>
          <w:rFonts w:ascii="Times New Roman" w:hAnsi="Times New Roman" w:cs="Times New Roman"/>
          <w:b/>
          <w:sz w:val="24"/>
          <w:szCs w:val="24"/>
        </w:rPr>
        <w:t>.</w:t>
      </w:r>
    </w:p>
    <w:p w:rsidR="0069632C" w:rsidRDefault="00A17089" w:rsidP="00A17089">
      <w:pPr>
        <w:pStyle w:val="a4"/>
        <w:widowControl w:val="0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2C">
        <w:rPr>
          <w:rFonts w:ascii="Times New Roman" w:hAnsi="Times New Roman" w:cs="Times New Roman"/>
          <w:b/>
          <w:sz w:val="24"/>
          <w:szCs w:val="24"/>
        </w:rPr>
        <w:t>Φορολογική και Δημοτική Ενημερότητα</w:t>
      </w:r>
      <w:r w:rsidR="00B27F62">
        <w:rPr>
          <w:rFonts w:ascii="Times New Roman" w:hAnsi="Times New Roman" w:cs="Times New Roman"/>
          <w:b/>
          <w:sz w:val="24"/>
          <w:szCs w:val="24"/>
        </w:rPr>
        <w:t xml:space="preserve"> που να ισχύουν την ημέρα του διαγωνισμού</w:t>
      </w:r>
      <w:r w:rsidR="006944B8">
        <w:rPr>
          <w:rFonts w:ascii="Times New Roman" w:hAnsi="Times New Roman" w:cs="Times New Roman"/>
          <w:b/>
          <w:sz w:val="24"/>
          <w:szCs w:val="24"/>
        </w:rPr>
        <w:t>.</w:t>
      </w:r>
      <w:r w:rsidRPr="00696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089" w:rsidRPr="0069632C" w:rsidRDefault="00A17089" w:rsidP="00A17089">
      <w:pPr>
        <w:pStyle w:val="a4"/>
        <w:widowControl w:val="0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2C">
        <w:rPr>
          <w:rFonts w:ascii="Times New Roman" w:hAnsi="Times New Roman" w:cs="Times New Roman"/>
          <w:b/>
          <w:sz w:val="24"/>
          <w:szCs w:val="24"/>
        </w:rPr>
        <w:t xml:space="preserve">Άδεια εγκατάστασης κτηνοτροφικής μονάδας </w:t>
      </w:r>
      <w:r w:rsidRPr="001532F3">
        <w:rPr>
          <w:rFonts w:ascii="Times New Roman" w:hAnsi="Times New Roman" w:cs="Times New Roman"/>
          <w:b/>
          <w:sz w:val="24"/>
          <w:szCs w:val="24"/>
          <w:u w:val="single"/>
        </w:rPr>
        <w:t>ή</w:t>
      </w:r>
      <w:r w:rsidRPr="0069632C">
        <w:rPr>
          <w:rFonts w:ascii="Times New Roman" w:hAnsi="Times New Roman" w:cs="Times New Roman"/>
          <w:b/>
          <w:sz w:val="24"/>
          <w:szCs w:val="24"/>
        </w:rPr>
        <w:t xml:space="preserve"> τίτλο κυριότητας του ακινήτου και έγγραφα νομιμότητας του κτιρίου (οικοδομική άδεια ή απαλλαγή από έκδοση οικοδομικής άδειας ή απόφαση διατήρησης αυθαίρετου από την αρμόδια υπηρεσία Δόμησης)</w:t>
      </w:r>
      <w:r w:rsidR="001532F3">
        <w:rPr>
          <w:rFonts w:ascii="Times New Roman" w:hAnsi="Times New Roman" w:cs="Times New Roman"/>
          <w:b/>
          <w:sz w:val="24"/>
          <w:szCs w:val="24"/>
        </w:rPr>
        <w:t>.</w:t>
      </w:r>
    </w:p>
    <w:p w:rsidR="001532F3" w:rsidRDefault="001532F3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C2159D" w:rsidRDefault="00EB09FA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τη συνέχεια η αρμόδια δημοτική υπηρεσία τις αποστέλλει στην επιτροπή του άρθρου 7 του ΠΔ 270/81, η οποία με επιτόπια έρευνα κρίνει περί της καταλληλότητας των προσφερομένων </w:t>
      </w:r>
      <w:r>
        <w:rPr>
          <w:rFonts w:ascii="Times New Roman" w:hAnsi="Times New Roman" w:cs="Times New Roman"/>
          <w:sz w:val="24"/>
          <w:szCs w:val="24"/>
        </w:rPr>
        <w:t>κτηνοτροφικών εγκαταστάσεων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 και περί του αν </w:t>
      </w:r>
      <w:r>
        <w:rPr>
          <w:rFonts w:ascii="Times New Roman" w:hAnsi="Times New Roman" w:cs="Times New Roman"/>
          <w:sz w:val="24"/>
          <w:szCs w:val="24"/>
        </w:rPr>
        <w:t>αυτές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 πληρούν τους όρους της διακήρυξης. Η επιτροπή συντάσσει σχετική έκθεση, </w:t>
      </w:r>
      <w:r w:rsidR="006A7409" w:rsidRPr="00C2159D">
        <w:rPr>
          <w:rFonts w:ascii="Times New Roman" w:hAnsi="Times New Roman" w:cs="Times New Roman"/>
          <w:b/>
          <w:sz w:val="24"/>
          <w:szCs w:val="24"/>
        </w:rPr>
        <w:t>εντός δέκα (10) ημερών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 από της λήψεως των προσφορών. Οι λόγοι αποκλεισμού ενός ακινήτου αιτιολογούνται επαρκώς στην έκθεση. Η έκθεση αξιολόγησης, </w:t>
      </w:r>
      <w:r w:rsidR="006A7409" w:rsidRPr="00C2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με το διάγραμμα του ακινήτου το οποίο συντάσσεται από τον μηχανικό της επιτροπής και θεωρείται από τον προϊστάμενο</w:t>
      </w:r>
      <w:r w:rsidR="006A7409" w:rsidRPr="00C215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7409" w:rsidRPr="00C2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της τεχνικής υπηρεσίας</w:t>
      </w:r>
      <w:r w:rsidR="006A7409">
        <w:rPr>
          <w:rFonts w:ascii="Times New Roman" w:hAnsi="Times New Roman" w:cs="Times New Roman"/>
          <w:sz w:val="24"/>
          <w:szCs w:val="24"/>
        </w:rPr>
        <w:t>, αποστέλλονται στο Δ</w:t>
      </w:r>
      <w:r w:rsidR="006A7409" w:rsidRPr="00C2159D">
        <w:rPr>
          <w:rFonts w:ascii="Times New Roman" w:hAnsi="Times New Roman" w:cs="Times New Roman"/>
          <w:sz w:val="24"/>
          <w:szCs w:val="24"/>
        </w:rPr>
        <w:t>ήμο, ο οποίος την κοινοποιεί  σε όλους τους ενδιαφερομένους ιδιοκτήτες ακινήτων.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A5C53">
        <w:rPr>
          <w:rFonts w:ascii="Times New Roman" w:hAnsi="Times New Roman" w:cs="Times New Roman"/>
          <w:sz w:val="24"/>
          <w:szCs w:val="24"/>
          <w:u w:val="single"/>
        </w:rPr>
        <w:t>Β ΦΑΣΗ: Διενέργεια δημοπρασίας</w:t>
      </w:r>
      <w:r w:rsidRPr="00C2159D">
        <w:rPr>
          <w:rFonts w:ascii="Times New Roman" w:hAnsi="Times New Roman" w:cs="Times New Roman"/>
          <w:sz w:val="24"/>
          <w:szCs w:val="24"/>
        </w:rPr>
        <w:t>. (κατάθεση προσφορών)</w:t>
      </w:r>
    </w:p>
    <w:p w:rsidR="006A7409" w:rsidRPr="001532F3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Στη συνέχεια ο Δήμαρχος ορίζει ημέρα και ώρα διεξαγωγής της δημοπρασίας, καλώντας με αποδεικτικό, να λάβουν μέρος σε αυτήν </w:t>
      </w:r>
      <w:r w:rsidRPr="00C2159D">
        <w:rPr>
          <w:rFonts w:ascii="Times New Roman" w:hAnsi="Times New Roman" w:cs="Times New Roman"/>
          <w:b/>
          <w:sz w:val="24"/>
          <w:szCs w:val="24"/>
        </w:rPr>
        <w:t>μόνο εκείνοι</w:t>
      </w:r>
      <w:r w:rsidRPr="00C2159D">
        <w:rPr>
          <w:rFonts w:ascii="Times New Roman" w:hAnsi="Times New Roman" w:cs="Times New Roman"/>
          <w:sz w:val="24"/>
          <w:szCs w:val="24"/>
        </w:rPr>
        <w:t xml:space="preserve"> των οποίων οι κτηνοτροφικές εγκαταστάσεις κρίθηκαν κατάλληλες κατά τη διαδικασία της πρώτης φάσης.</w:t>
      </w:r>
      <w:r w:rsidR="001532F3">
        <w:rPr>
          <w:rFonts w:ascii="Times New Roman" w:hAnsi="Times New Roman" w:cs="Times New Roman"/>
          <w:sz w:val="24"/>
          <w:szCs w:val="24"/>
        </w:rPr>
        <w:t xml:space="preserve"> </w:t>
      </w:r>
      <w:r w:rsidRPr="00C2159D">
        <w:rPr>
          <w:rFonts w:ascii="Times New Roman" w:hAnsi="Times New Roman" w:cs="Times New Roman"/>
          <w:sz w:val="24"/>
          <w:szCs w:val="24"/>
        </w:rPr>
        <w:t xml:space="preserve">Κατά τη διενέργεια της δημοπρασίας συντάσσεται πρακτικό το οποίο μετά τη λήξη της δημοπρασίας υπογράφεται από τον μειοδότη. </w:t>
      </w:r>
      <w:r w:rsidRPr="00C2159D">
        <w:rPr>
          <w:rFonts w:ascii="Times New Roman" w:hAnsi="Times New Roman" w:cs="Times New Roman"/>
          <w:bCs/>
          <w:sz w:val="24"/>
          <w:szCs w:val="24"/>
        </w:rPr>
        <w:t>Οι προσφορά του μειοδότη θα έχει ισχύ μέχρι την ημέρα  υπογραφής της σύμβασης 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Δικαίωμα αποζημίωσης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τελευταίος μειοδότης δεν αποκτά δικαίωμα προς αποζημίωση από τη μη έγκριση των πρακτικών της δημοπρασίας από την Οικονομική Επιτροπή.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εκμισθωτής δεν έχει δικαίωμα αποζημίωσης από το Δήμο εάν </w:t>
      </w:r>
      <w:r w:rsidR="006944B8">
        <w:rPr>
          <w:rFonts w:ascii="Times New Roman" w:hAnsi="Times New Roman" w:cs="Times New Roman"/>
          <w:sz w:val="24"/>
          <w:szCs w:val="24"/>
        </w:rPr>
        <w:t>εκείνος</w:t>
      </w:r>
      <w:r w:rsidRPr="00C2159D">
        <w:rPr>
          <w:rFonts w:ascii="Times New Roman" w:hAnsi="Times New Roman" w:cs="Times New Roman"/>
          <w:sz w:val="24"/>
          <w:szCs w:val="24"/>
        </w:rPr>
        <w:t xml:space="preserve"> αποχωρήσει από την κτηνοτροφική εγκατάσταση πριν τη λήξη της σύμβασης</w:t>
      </w:r>
      <w:r w:rsidR="006944B8">
        <w:rPr>
          <w:rFonts w:ascii="Times New Roman" w:hAnsi="Times New Roman" w:cs="Times New Roman"/>
          <w:sz w:val="24"/>
          <w:szCs w:val="24"/>
        </w:rPr>
        <w:t>,</w:t>
      </w:r>
      <w:r w:rsidRPr="00C2159D">
        <w:rPr>
          <w:rFonts w:ascii="Times New Roman" w:hAnsi="Times New Roman" w:cs="Times New Roman"/>
          <w:sz w:val="24"/>
          <w:szCs w:val="24"/>
        </w:rPr>
        <w:t xml:space="preserve"> γιατί το ακίνητο δεν ικανοποιεί πλέον της </w:t>
      </w:r>
      <w:r w:rsidR="006944B8">
        <w:rPr>
          <w:rFonts w:ascii="Times New Roman" w:hAnsi="Times New Roman" w:cs="Times New Roman"/>
          <w:sz w:val="24"/>
          <w:szCs w:val="24"/>
        </w:rPr>
        <w:t xml:space="preserve">ανάγκες του ή υπάρξουν αλλαγές </w:t>
      </w:r>
      <w:r w:rsidRPr="00C2159D">
        <w:rPr>
          <w:rFonts w:ascii="Times New Roman" w:hAnsi="Times New Roman" w:cs="Times New Roman"/>
          <w:sz w:val="24"/>
          <w:szCs w:val="24"/>
        </w:rPr>
        <w:t xml:space="preserve">της σχετικής νομοθεσίας για </w:t>
      </w:r>
      <w:r w:rsidRPr="00C2159D">
        <w:rPr>
          <w:rFonts w:ascii="Times New Roman" w:hAnsi="Times New Roman" w:cs="Times New Roman"/>
          <w:sz w:val="24"/>
          <w:szCs w:val="24"/>
        </w:rPr>
        <w:lastRenderedPageBreak/>
        <w:t>την διαχείριση των ανεπιτήρητων παραγωγικών ζώων. Στην περίπτωση αυτή ο Δήμος μπορεί να λύει μονομερώς τη μίσθωση αφού ειδοποιήσει εγγράφως τον ιδιοκτήτη τριάντα τουλάχιστον ημέρες πριν τη διάλυση της μίσθωσης.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Σύμβαση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τελευταίος μειοδότης υποχρεούται όπως εντός δέκα ημερών από την κοινοποίηση, (που ενεργείται με αποδεικτικό παραλαβής) της απόφασης της Οικονομικής Επιτροπής περί κατακυρώσεως ή εγκρίσεως του αποτελέσματος της δημοπρασίας, να προσέλθει για τη σύνταξη και υπογραφή της σύμβασης, Ενεργείται δε </w:t>
      </w:r>
      <w:r w:rsidR="006944B8">
        <w:rPr>
          <w:rFonts w:ascii="Times New Roman" w:hAnsi="Times New Roman" w:cs="Times New Roman"/>
          <w:sz w:val="24"/>
          <w:szCs w:val="24"/>
        </w:rPr>
        <w:t>αναπλειστηριασμός εις βάρος του</w:t>
      </w:r>
      <w:r w:rsidRPr="00C2159D">
        <w:rPr>
          <w:rFonts w:ascii="Times New Roman" w:hAnsi="Times New Roman" w:cs="Times New Roman"/>
          <w:sz w:val="24"/>
          <w:szCs w:val="24"/>
        </w:rPr>
        <w:t xml:space="preserve"> και ευθύνεται για το μεγαλύτερο τυχόν οικονομικό αποτέλεσμα της δημοπρασίας από αυτό της προηγούμενης.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Για την παράδοση – παραλαβή του ακινήτου συντάσσεται σχετικό πρωτόκολλο.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>Σε περίπτωση μεταβίβασης της κυριότητας του μισθίου, ο</w:t>
      </w:r>
      <w:r w:rsidR="004A4A11">
        <w:rPr>
          <w:rFonts w:ascii="Times New Roman" w:hAnsi="Times New Roman" w:cs="Times New Roman"/>
          <w:sz w:val="24"/>
          <w:szCs w:val="24"/>
        </w:rPr>
        <w:t xml:space="preserve"> νέος κύριος αναλαμβάνει όλες τι</w:t>
      </w:r>
      <w:r w:rsidRPr="00C2159D">
        <w:rPr>
          <w:rFonts w:ascii="Times New Roman" w:hAnsi="Times New Roman" w:cs="Times New Roman"/>
          <w:sz w:val="24"/>
          <w:szCs w:val="24"/>
        </w:rPr>
        <w:t>ς υποχρεώσεις του εκμισθωτή από την παρούσα σύμβαση, ο δε πωλητής είναι υποχρεωμένος προτού μεταβιβάσει το ακίνητο να γνωστοποιήσει εγγρ</w:t>
      </w:r>
      <w:r>
        <w:rPr>
          <w:rFonts w:ascii="Times New Roman" w:hAnsi="Times New Roman" w:cs="Times New Roman"/>
          <w:sz w:val="24"/>
          <w:szCs w:val="24"/>
        </w:rPr>
        <w:t>άφως στο Δήμο τα πλήρη στοιχεία</w:t>
      </w:r>
      <w:r w:rsidRPr="00C2159D">
        <w:rPr>
          <w:rFonts w:ascii="Times New Roman" w:hAnsi="Times New Roman" w:cs="Times New Roman"/>
          <w:sz w:val="24"/>
          <w:szCs w:val="24"/>
        </w:rPr>
        <w:t xml:space="preserve"> του αγοραστή.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7409" w:rsidRPr="00712B3F" w:rsidRDefault="004A4A11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Διάρκεια μ</w:t>
      </w:r>
      <w:r w:rsidR="006A7409"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ίσθωσης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Η διάρκεια της μίσθωσης ορίζεται σε </w:t>
      </w:r>
      <w:r w:rsidRPr="00C2159D">
        <w:rPr>
          <w:rFonts w:ascii="Times New Roman" w:hAnsi="Times New Roman" w:cs="Times New Roman"/>
          <w:b/>
          <w:sz w:val="24"/>
          <w:szCs w:val="24"/>
        </w:rPr>
        <w:t>ένα έτος</w:t>
      </w:r>
      <w:r w:rsidRPr="00C2159D">
        <w:rPr>
          <w:rFonts w:ascii="Times New Roman" w:hAnsi="Times New Roman" w:cs="Times New Roman"/>
          <w:sz w:val="24"/>
          <w:szCs w:val="24"/>
        </w:rPr>
        <w:t xml:space="preserve"> από την ημερ</w:t>
      </w:r>
      <w:r>
        <w:rPr>
          <w:rFonts w:ascii="Times New Roman" w:hAnsi="Times New Roman" w:cs="Times New Roman"/>
          <w:sz w:val="24"/>
          <w:szCs w:val="24"/>
        </w:rPr>
        <w:t xml:space="preserve">ομηνία εγκατάστασης στο μίσθιο, </w:t>
      </w:r>
      <w:r w:rsidRPr="00C2159D">
        <w:rPr>
          <w:rFonts w:ascii="Times New Roman" w:hAnsi="Times New Roman" w:cs="Times New Roman"/>
          <w:sz w:val="24"/>
          <w:szCs w:val="24"/>
        </w:rPr>
        <w:t>με δυνατότητα παράτασης με τους ίδιους όρους, κατόπιν συμφωνίας των δύο μερών.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712B3F" w:rsidRDefault="004A4A11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Προθεσμία καταβολής του μ</w:t>
      </w:r>
      <w:r w:rsidR="006A7409"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ισθώματος</w:t>
      </w:r>
    </w:p>
    <w:p w:rsidR="006A7409" w:rsidRPr="00C2159D" w:rsidRDefault="006A7409" w:rsidP="006A74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Το μίσθωμα θα κατατίθεται </w:t>
      </w:r>
      <w:r w:rsidRPr="00C2159D">
        <w:rPr>
          <w:rFonts w:ascii="Times New Roman" w:hAnsi="Times New Roman" w:cs="Times New Roman"/>
          <w:noProof/>
          <w:sz w:val="24"/>
          <w:szCs w:val="24"/>
        </w:rPr>
        <w:t>ανά τρίμηνο, στο τέλος κάθε τριμηνίας,</w:t>
      </w:r>
      <w:r w:rsidRPr="00C2159D">
        <w:rPr>
          <w:rFonts w:ascii="Times New Roman" w:hAnsi="Times New Roman" w:cs="Times New Roman"/>
          <w:sz w:val="24"/>
          <w:szCs w:val="24"/>
        </w:rPr>
        <w:t xml:space="preserve"> σε </w:t>
      </w:r>
      <w:r>
        <w:rPr>
          <w:rFonts w:ascii="Times New Roman" w:hAnsi="Times New Roman" w:cs="Times New Roman"/>
          <w:sz w:val="24"/>
          <w:szCs w:val="24"/>
        </w:rPr>
        <w:t xml:space="preserve">τραπεζικό </w:t>
      </w:r>
      <w:r w:rsidRPr="00C2159D">
        <w:rPr>
          <w:rFonts w:ascii="Times New Roman" w:hAnsi="Times New Roman" w:cs="Times New Roman"/>
          <w:sz w:val="24"/>
          <w:szCs w:val="24"/>
        </w:rPr>
        <w:t xml:space="preserve">λογαριασμό του δικαιούχου.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Υποχρεώσεις μισθωτή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μισθωτής υποχρεούται να διατηρεί και </w:t>
      </w:r>
      <w:r w:rsidR="006944B8">
        <w:rPr>
          <w:rFonts w:ascii="Times New Roman" w:hAnsi="Times New Roman" w:cs="Times New Roman"/>
          <w:sz w:val="24"/>
          <w:szCs w:val="24"/>
        </w:rPr>
        <w:t xml:space="preserve">να </w:t>
      </w:r>
      <w:r w:rsidRPr="00C2159D">
        <w:rPr>
          <w:rFonts w:ascii="Times New Roman" w:hAnsi="Times New Roman" w:cs="Times New Roman"/>
          <w:sz w:val="24"/>
          <w:szCs w:val="24"/>
        </w:rPr>
        <w:t>διαφυλάσσει την κατοχή του</w:t>
      </w:r>
      <w:r w:rsidR="004A4A11">
        <w:rPr>
          <w:rFonts w:ascii="Times New Roman" w:hAnsi="Times New Roman" w:cs="Times New Roman"/>
          <w:sz w:val="24"/>
          <w:szCs w:val="24"/>
        </w:rPr>
        <w:t xml:space="preserve"> μισθίου, τις υπέρ αυτού δουλείε</w:t>
      </w:r>
      <w:r w:rsidRPr="00C2159D">
        <w:rPr>
          <w:rFonts w:ascii="Times New Roman" w:hAnsi="Times New Roman" w:cs="Times New Roman"/>
          <w:sz w:val="24"/>
          <w:szCs w:val="24"/>
        </w:rPr>
        <w:t xml:space="preserve">ς, τα όρια αυτού και εν γένει το μίσθιο, σε καλή κατάσταση, προστατεύοντας αυτό απέναντι σε κάθε καταπάτηση, διαφορετικά ευθύνεται σε αποζημίωση.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Κρατήσεις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>Το μίσθωμα υπόκειται στις νόμιμες  κρατήσεις οι οποίες βαρύνουν τον εκμισθωτή.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Λήξη μίσθωσης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μισθωτής υποχρεούται με τη λήξη της μίσθωσης να παραδώσει το </w:t>
      </w:r>
      <w:r w:rsidR="001532F3" w:rsidRPr="00C2159D">
        <w:rPr>
          <w:rFonts w:ascii="Times New Roman" w:hAnsi="Times New Roman" w:cs="Times New Roman"/>
          <w:sz w:val="24"/>
          <w:szCs w:val="24"/>
        </w:rPr>
        <w:t>μίσθιο</w:t>
      </w:r>
      <w:r w:rsidRPr="00C2159D">
        <w:rPr>
          <w:rFonts w:ascii="Times New Roman" w:hAnsi="Times New Roman" w:cs="Times New Roman"/>
          <w:sz w:val="24"/>
          <w:szCs w:val="24"/>
        </w:rPr>
        <w:t xml:space="preserve"> στην κατάσταση στην οποία το παρέλαβε, διαφορετικά ευθύνεται σε αποζημίωση.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Ο μισθωτής </w:t>
      </w:r>
      <w:r w:rsidRPr="00C2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δεν οφείλει καμία αποζημίωση στον εκμισθωτή για φθορές του ακινήτου που οφείλονται στη συνηθισμένη χρήση του, σε κακή κατασκευή του ή στην παλαιότητα αυτού ή σε τυχαίο γεγονός.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ποιαδήποτε προσθήκη, διαμόρφωση</w:t>
      </w:r>
      <w:r w:rsidRPr="00C2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ή εγκατάσταση αντικειμένων συμφωνείται να γίνεται επ’ ωφέλεια του Δήμου Καρπενησίου, του τελευταίου δικαιούμενου να αφαιρέσει αζημίως γι’ αυτόν κάθε εγκατάσταση και να παραδώσει το μίσθιο στην κατάσταση που το παρέλαβε.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Αναμίσθωση – Υπεκμίσθωση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>Σιωπηρή αναμίσθωση, ως και υπεκμίσθωση του μισθίου από τον μισθωτή απαγορεύεται απολύτως.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Δημοσίευση Διακήρυξης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2159D">
        <w:rPr>
          <w:rFonts w:ascii="Times New Roman" w:hAnsi="Times New Roman" w:cs="Times New Roman"/>
          <w:sz w:val="24"/>
          <w:szCs w:val="24"/>
        </w:rPr>
        <w:t xml:space="preserve">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</w:t>
      </w:r>
      <w:r w:rsidRPr="00C2159D">
        <w:rPr>
          <w:rFonts w:ascii="Times New Roman" w:hAnsi="Times New Roman" w:cs="Times New Roman"/>
          <w:b/>
          <w:sz w:val="24"/>
          <w:szCs w:val="24"/>
        </w:rPr>
        <w:t>πίνακα ανακοινώσεων</w:t>
      </w:r>
      <w:r w:rsidRPr="00C2159D">
        <w:rPr>
          <w:rFonts w:ascii="Times New Roman" w:hAnsi="Times New Roman" w:cs="Times New Roman"/>
          <w:sz w:val="24"/>
          <w:szCs w:val="24"/>
        </w:rPr>
        <w:t xml:space="preserve"> του δημοτικού καταστήματος και στην η</w:t>
      </w:r>
      <w:r w:rsidRPr="00C2159D">
        <w:rPr>
          <w:rFonts w:ascii="Times New Roman" w:hAnsi="Times New Roman" w:cs="Times New Roman"/>
          <w:b/>
          <w:sz w:val="24"/>
          <w:szCs w:val="24"/>
        </w:rPr>
        <w:t>λεκτρονική σελίδα του Δήμου</w:t>
      </w:r>
      <w:r w:rsidRPr="00C2159D">
        <w:rPr>
          <w:rFonts w:ascii="Times New Roman" w:hAnsi="Times New Roman" w:cs="Times New Roman"/>
          <w:sz w:val="24"/>
          <w:szCs w:val="24"/>
        </w:rPr>
        <w:t xml:space="preserve">. Επιπλέον περίληψη της διακήρυξης θα δημοσιευτεί σε δύο εβδομαδιαίες νομαρχιακές εφημερίδες </w:t>
      </w:r>
      <w:r w:rsidRPr="00C2159D">
        <w:rPr>
          <w:rFonts w:ascii="Times New Roman" w:hAnsi="Times New Roman" w:cs="Times New Roman"/>
          <w:b/>
          <w:sz w:val="24"/>
          <w:szCs w:val="24"/>
        </w:rPr>
        <w:t>Ευρυτανικά Νέα</w:t>
      </w:r>
      <w:r w:rsidRPr="00C2159D">
        <w:rPr>
          <w:rFonts w:ascii="Times New Roman" w:hAnsi="Times New Roman" w:cs="Times New Roman"/>
          <w:sz w:val="24"/>
          <w:szCs w:val="24"/>
        </w:rPr>
        <w:t xml:space="preserve">  και </w:t>
      </w:r>
      <w:r w:rsidRPr="00C2159D">
        <w:rPr>
          <w:rFonts w:ascii="Times New Roman" w:hAnsi="Times New Roman" w:cs="Times New Roman"/>
          <w:b/>
          <w:sz w:val="24"/>
          <w:szCs w:val="24"/>
        </w:rPr>
        <w:t>Ευρυτανικό Παλμό</w:t>
      </w:r>
      <w:r w:rsidRPr="00C2159D">
        <w:rPr>
          <w:rFonts w:ascii="Times New Roman" w:hAnsi="Times New Roman" w:cs="Times New Roman"/>
          <w:sz w:val="24"/>
          <w:szCs w:val="24"/>
        </w:rPr>
        <w:t>.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Επανάληψη της δημοπρασίας</w:t>
      </w:r>
    </w:p>
    <w:p w:rsidR="006A7409" w:rsidRPr="00C2159D" w:rsidRDefault="006A7409" w:rsidP="00EB09FA">
      <w:pPr>
        <w:pStyle w:val="Default"/>
        <w:jc w:val="both"/>
      </w:pPr>
      <w:r w:rsidRPr="00C2159D">
        <w:t xml:space="preserve">Η δημοπρασία </w:t>
      </w:r>
      <w:r w:rsidR="004A4A11">
        <w:t>θα επαναληφθεί</w:t>
      </w:r>
      <w:r w:rsidRPr="00C2159D">
        <w:t xml:space="preserve"> οίκοθεν από τον Δήμαρχο εάν δεν παρουσιαστεί κατ' αυτήν μειοδότης, </w:t>
      </w:r>
      <w:r w:rsidRPr="00C2159D">
        <w:rPr>
          <w:b/>
          <w:bCs/>
        </w:rPr>
        <w:t>σε μία εβδομάδα</w:t>
      </w:r>
      <w:r w:rsidRPr="00C2159D">
        <w:t xml:space="preserve">, την ίδια ημέρα και ώρα και με τους ίδιους όρους.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09" w:rsidRPr="00712B3F" w:rsidRDefault="006A7409" w:rsidP="00CA5C53">
      <w:pPr>
        <w:pStyle w:val="a4"/>
        <w:widowControl w:val="0"/>
        <w:numPr>
          <w:ilvl w:val="0"/>
          <w:numId w:val="4"/>
        </w:num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B3F">
        <w:rPr>
          <w:rFonts w:ascii="Times New Roman" w:hAnsi="Times New Roman" w:cs="Times New Roman"/>
          <w:b/>
          <w:bCs/>
          <w:sz w:val="24"/>
          <w:szCs w:val="24"/>
          <w:u w:val="single"/>
        </w:rPr>
        <w:t>Πληροφόρηση ενδιαφερομένων</w:t>
      </w:r>
    </w:p>
    <w:p w:rsidR="006A7409" w:rsidRPr="00C2159D" w:rsidRDefault="004A4A11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Αντίγραφο της διακήρυξης και π</w:t>
      </w:r>
      <w:r w:rsidR="006A7409">
        <w:rPr>
          <w:rFonts w:ascii="Times New Roman" w:hAnsi="Times New Roman" w:cs="Times New Roman"/>
          <w:sz w:val="24"/>
          <w:szCs w:val="24"/>
        </w:rPr>
        <w:t>ληροφορίες για τη δημοπρασία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 παρέχονται από το </w:t>
      </w:r>
      <w:r w:rsidR="006A7409" w:rsidRPr="001532F3">
        <w:rPr>
          <w:rFonts w:ascii="Times New Roman" w:hAnsi="Times New Roman" w:cs="Times New Roman"/>
          <w:b/>
          <w:sz w:val="24"/>
          <w:szCs w:val="24"/>
        </w:rPr>
        <w:t>Αυτοτελές Τμήμα Τοπικής Οικονομίας του Δήμου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, στο νέο κτίριο του Δημαρχείου στην Διεύθυνση Ύδρας 6, Τ.Κ. 36100 κατά τις εργάσιμες μέρες και ώρες και στο  </w:t>
      </w:r>
      <w:r w:rsidR="006A7409" w:rsidRPr="00C2159D">
        <w:rPr>
          <w:rFonts w:ascii="Times New Roman" w:hAnsi="Times New Roman" w:cs="Times New Roman"/>
          <w:b/>
          <w:sz w:val="24"/>
          <w:szCs w:val="24"/>
        </w:rPr>
        <w:t>τηλέφωνο 22373</w:t>
      </w:r>
      <w:r w:rsidR="00EB0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409" w:rsidRPr="00C2159D">
        <w:rPr>
          <w:rFonts w:ascii="Times New Roman" w:hAnsi="Times New Roman" w:cs="Times New Roman"/>
          <w:b/>
          <w:sz w:val="24"/>
          <w:szCs w:val="24"/>
        </w:rPr>
        <w:t>50020</w:t>
      </w:r>
      <w:r w:rsidR="006A7409" w:rsidRPr="00C2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09" w:rsidRPr="00C2159D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EB09FA" w:rsidRDefault="006A7409" w:rsidP="006A7409">
      <w:pPr>
        <w:widowControl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EB09FA" w:rsidRPr="00EB09FA" w:rsidRDefault="00EB09FA" w:rsidP="00EB09FA">
      <w:pPr>
        <w:widowControl w:val="0"/>
        <w:spacing w:after="0" w:line="240" w:lineRule="auto"/>
        <w:ind w:left="-360"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A7409" w:rsidRPr="00EB09FA">
        <w:rPr>
          <w:rFonts w:ascii="Times New Roman" w:hAnsi="Times New Roman" w:cs="Times New Roman"/>
          <w:b/>
          <w:sz w:val="24"/>
          <w:szCs w:val="24"/>
        </w:rPr>
        <w:t xml:space="preserve">Ο </w:t>
      </w:r>
    </w:p>
    <w:p w:rsidR="006A7409" w:rsidRPr="00EB09FA" w:rsidRDefault="00EB09FA" w:rsidP="00EB09FA">
      <w:pPr>
        <w:widowControl w:val="0"/>
        <w:spacing w:after="0" w:line="240" w:lineRule="auto"/>
        <w:ind w:left="-360"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A7409" w:rsidRPr="00EB09FA">
        <w:rPr>
          <w:rFonts w:ascii="Times New Roman" w:hAnsi="Times New Roman" w:cs="Times New Roman"/>
          <w:b/>
          <w:sz w:val="24"/>
          <w:szCs w:val="24"/>
        </w:rPr>
        <w:t>ΑΝΤΙΔΗΜΑΡΧΟΣ</w:t>
      </w:r>
    </w:p>
    <w:p w:rsidR="006A7409" w:rsidRPr="00EB09FA" w:rsidRDefault="006A7409" w:rsidP="00EB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EB09FA" w:rsidRDefault="006A7409" w:rsidP="00EB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EB09FA" w:rsidRDefault="006A7409" w:rsidP="00EB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9" w:rsidRPr="00EB09FA" w:rsidRDefault="006A7409" w:rsidP="00EB0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B09F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B0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FA" w:rsidRPr="00EB09FA">
        <w:rPr>
          <w:rFonts w:ascii="Times New Roman" w:hAnsi="Times New Roman" w:cs="Times New Roman"/>
          <w:b/>
          <w:sz w:val="24"/>
          <w:szCs w:val="24"/>
        </w:rPr>
        <w:t>Ταξιάρχης Κουτρομάνος</w:t>
      </w:r>
    </w:p>
    <w:p w:rsidR="003A5C33" w:rsidRPr="006A7409" w:rsidRDefault="003A5C33" w:rsidP="006A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C33" w:rsidRPr="006A7409" w:rsidSect="006C6C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C" w:rsidRDefault="00D95D2C" w:rsidP="007734BE">
      <w:pPr>
        <w:spacing w:after="0" w:line="240" w:lineRule="auto"/>
      </w:pPr>
      <w:r>
        <w:separator/>
      </w:r>
    </w:p>
  </w:endnote>
  <w:endnote w:type="continuationSeparator" w:id="1">
    <w:p w:rsidR="00D95D2C" w:rsidRDefault="00D95D2C" w:rsidP="0077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954"/>
      <w:docPartObj>
        <w:docPartGallery w:val="Page Numbers (Bottom of Page)"/>
        <w:docPartUnique/>
      </w:docPartObj>
    </w:sdtPr>
    <w:sdtContent>
      <w:p w:rsidR="007734BE" w:rsidRDefault="00624F5C">
        <w:pPr>
          <w:pStyle w:val="a6"/>
          <w:jc w:val="right"/>
        </w:pPr>
        <w:fldSimple w:instr=" PAGE   \* MERGEFORMAT ">
          <w:r w:rsidR="00A57C8C">
            <w:rPr>
              <w:noProof/>
            </w:rPr>
            <w:t>1</w:t>
          </w:r>
        </w:fldSimple>
      </w:p>
    </w:sdtContent>
  </w:sdt>
  <w:p w:rsidR="007734BE" w:rsidRDefault="00773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C" w:rsidRDefault="00D95D2C" w:rsidP="007734BE">
      <w:pPr>
        <w:spacing w:after="0" w:line="240" w:lineRule="auto"/>
      </w:pPr>
      <w:r>
        <w:separator/>
      </w:r>
    </w:p>
  </w:footnote>
  <w:footnote w:type="continuationSeparator" w:id="1">
    <w:p w:rsidR="00D95D2C" w:rsidRDefault="00D95D2C" w:rsidP="0077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B27"/>
    <w:multiLevelType w:val="hybridMultilevel"/>
    <w:tmpl w:val="1C3C932C"/>
    <w:lvl w:ilvl="0" w:tplc="C4A2250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6370"/>
    <w:multiLevelType w:val="hybridMultilevel"/>
    <w:tmpl w:val="F4D07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218"/>
    <w:multiLevelType w:val="hybridMultilevel"/>
    <w:tmpl w:val="F5E04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68D3"/>
    <w:multiLevelType w:val="hybridMultilevel"/>
    <w:tmpl w:val="C95EC3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23414"/>
    <w:multiLevelType w:val="hybridMultilevel"/>
    <w:tmpl w:val="3A320F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409"/>
    <w:rsid w:val="000649CC"/>
    <w:rsid w:val="000D6E37"/>
    <w:rsid w:val="000E5274"/>
    <w:rsid w:val="001532F3"/>
    <w:rsid w:val="002C101D"/>
    <w:rsid w:val="00342994"/>
    <w:rsid w:val="00371307"/>
    <w:rsid w:val="003A5C33"/>
    <w:rsid w:val="004A4A11"/>
    <w:rsid w:val="00513570"/>
    <w:rsid w:val="005E5DC8"/>
    <w:rsid w:val="00624F5C"/>
    <w:rsid w:val="00680B53"/>
    <w:rsid w:val="006944B8"/>
    <w:rsid w:val="0069632C"/>
    <w:rsid w:val="006A7409"/>
    <w:rsid w:val="006C6CED"/>
    <w:rsid w:val="007734BE"/>
    <w:rsid w:val="00774D77"/>
    <w:rsid w:val="00A17089"/>
    <w:rsid w:val="00A57C8C"/>
    <w:rsid w:val="00AE23AB"/>
    <w:rsid w:val="00B27F62"/>
    <w:rsid w:val="00C86FAA"/>
    <w:rsid w:val="00CA5C53"/>
    <w:rsid w:val="00CC182C"/>
    <w:rsid w:val="00D457B3"/>
    <w:rsid w:val="00D95D2C"/>
    <w:rsid w:val="00EB09FA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D"/>
  </w:style>
  <w:style w:type="paragraph" w:styleId="1">
    <w:name w:val="heading 1"/>
    <w:basedOn w:val="a"/>
    <w:next w:val="a"/>
    <w:link w:val="1Char"/>
    <w:qFormat/>
    <w:rsid w:val="006A7409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A7409"/>
    <w:rPr>
      <w:rFonts w:ascii="Arial" w:eastAsia="Times New Roman" w:hAnsi="Arial" w:cs="Arial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A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4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7409"/>
  </w:style>
  <w:style w:type="paragraph" w:customStyle="1" w:styleId="Default">
    <w:name w:val="Default"/>
    <w:rsid w:val="006A7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740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7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734BE"/>
  </w:style>
  <w:style w:type="paragraph" w:styleId="a6">
    <w:name w:val="footer"/>
    <w:basedOn w:val="a"/>
    <w:link w:val="Char1"/>
    <w:uiPriority w:val="99"/>
    <w:unhideWhenUsed/>
    <w:rsid w:val="0077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73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1341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13</cp:revision>
  <cp:lastPrinted>2017-10-26T10:40:00Z</cp:lastPrinted>
  <dcterms:created xsi:type="dcterms:W3CDTF">2017-10-26T07:42:00Z</dcterms:created>
  <dcterms:modified xsi:type="dcterms:W3CDTF">2017-10-27T06:56:00Z</dcterms:modified>
</cp:coreProperties>
</file>